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824D1F" w:rsidR="00824D1F" w:rsidP="00824D1F" w:rsidRDefault="00824D1F" w14:paraId="88f9699" w14:textId="88f9699">
      <w:pPr>
        <w:spacing w:after="0" w:line="240" w:lineRule="auto"/>
        <w15:collapsed w:val="false"/>
        <w:rPr>
          <w:rFonts w:eastAsia="Times New Roman" w:cs="Arial"/>
          <w:bCs/>
          <w:spacing w:val="8"/>
          <w:szCs w:val="24"/>
          <w:lang w:eastAsia="hr-HR"/>
        </w:rPr>
      </w:pPr>
      <w:bookmarkStart w:name="_GoBack" w:id="0"/>
      <w:bookmarkEnd w:id="0"/>
      <w:r w:rsidRPr="00824D1F">
        <w:rPr>
          <w:rFonts w:eastAsia="Times New Roman" w:cs="Arial"/>
          <w:bCs/>
          <w:szCs w:val="24"/>
          <w:lang w:eastAsia="hr-HR"/>
        </w:rPr>
        <w:t xml:space="preserve">REPUBLIKA HRVATSKA </w:t>
      </w:r>
      <w:r w:rsidRPr="00824D1F">
        <w:rPr>
          <w:rFonts w:eastAsia="Times New Roman" w:cs="Arial"/>
          <w:bCs/>
          <w:szCs w:val="24"/>
          <w:lang w:eastAsia="hr-HR"/>
        </w:rPr>
        <w:tab/>
      </w:r>
      <w:r w:rsidRPr="00824D1F">
        <w:rPr>
          <w:rFonts w:eastAsia="Times New Roman" w:cs="Arial"/>
          <w:bCs/>
          <w:szCs w:val="24"/>
          <w:lang w:eastAsia="hr-HR"/>
        </w:rPr>
        <w:tab/>
      </w:r>
      <w:r w:rsidRPr="00824D1F">
        <w:rPr>
          <w:rFonts w:eastAsia="Times New Roman" w:cs="Arial"/>
          <w:bCs/>
          <w:szCs w:val="24"/>
          <w:lang w:eastAsia="hr-HR"/>
        </w:rPr>
        <w:tab/>
      </w:r>
      <w:r w:rsidRPr="00824D1F">
        <w:rPr>
          <w:rFonts w:eastAsia="Times New Roman" w:cs="Arial"/>
          <w:bCs/>
          <w:szCs w:val="24"/>
          <w:lang w:eastAsia="hr-HR"/>
        </w:rPr>
        <w:tab/>
        <w:t xml:space="preserve">          </w:t>
      </w:r>
      <w:r w:rsidRPr="00824D1F">
        <w:rPr>
          <w:rFonts w:eastAsia="Times New Roman" w:cs="Arial"/>
          <w:bCs/>
          <w:szCs w:val="24"/>
          <w:lang w:eastAsia="hr-HR"/>
        </w:rPr>
        <w:tab/>
      </w:r>
      <w:r w:rsidRPr="00824D1F">
        <w:rPr>
          <w:rFonts w:eastAsia="Times New Roman" w:cs="Arial"/>
          <w:bCs/>
          <w:szCs w:val="24"/>
          <w:lang w:eastAsia="hr-HR"/>
        </w:rPr>
        <w:tab/>
        <w:t xml:space="preserve">   </w:t>
      </w:r>
      <w:r w:rsidRPr="00824D1F">
        <w:rPr>
          <w:rFonts w:eastAsia="Times New Roman" w:cs="Arial"/>
          <w:bCs/>
          <w:color w:val="7F7F7F"/>
          <w:szCs w:val="24"/>
          <w:lang w:eastAsia="hr-HR"/>
        </w:rPr>
        <w:t xml:space="preserve">         </w:t>
      </w:r>
    </w:p>
    <w:p w:rsidRPr="00824D1F" w:rsidR="00824D1F" w:rsidP="00824D1F" w:rsidRDefault="00824D1F">
      <w:pPr>
        <w:spacing w:after="0" w:line="240" w:lineRule="auto"/>
        <w:rPr>
          <w:rFonts w:eastAsia="Times New Roman" w:cs="Arial"/>
          <w:bCs/>
          <w:szCs w:val="24"/>
          <w:lang w:eastAsia="hr-HR"/>
        </w:rPr>
      </w:pPr>
      <w:r w:rsidRPr="00824D1F">
        <w:rPr>
          <w:rFonts w:eastAsia="Times New Roman" w:cs="Arial"/>
          <w:bCs/>
          <w:szCs w:val="24"/>
          <w:lang w:eastAsia="hr-HR"/>
        </w:rPr>
        <w:t>TRGOVAČKI SUD U PAZINU</w:t>
      </w:r>
      <w:r w:rsidRPr="00824D1F">
        <w:rPr>
          <w:rFonts w:eastAsia="Times New Roman" w:cs="Arial"/>
          <w:bCs/>
          <w:szCs w:val="24"/>
          <w:lang w:eastAsia="hr-HR"/>
        </w:rPr>
        <w:tab/>
      </w:r>
      <w:r w:rsidRPr="00824D1F">
        <w:rPr>
          <w:rFonts w:eastAsia="Times New Roman" w:cs="Arial"/>
          <w:bCs/>
          <w:szCs w:val="24"/>
          <w:lang w:eastAsia="hr-HR"/>
        </w:rPr>
        <w:tab/>
      </w:r>
      <w:r w:rsidRPr="00824D1F">
        <w:rPr>
          <w:rFonts w:eastAsia="Times New Roman" w:cs="Arial"/>
          <w:bCs/>
          <w:szCs w:val="24"/>
          <w:lang w:eastAsia="hr-HR"/>
        </w:rPr>
        <w:tab/>
      </w:r>
      <w:r w:rsidRPr="00824D1F">
        <w:rPr>
          <w:rFonts w:eastAsia="Times New Roman" w:cs="Arial"/>
          <w:bCs/>
          <w:szCs w:val="24"/>
          <w:lang w:eastAsia="hr-HR"/>
        </w:rPr>
        <w:tab/>
      </w:r>
      <w:r w:rsidRPr="00824D1F">
        <w:rPr>
          <w:rFonts w:eastAsia="Times New Roman" w:cs="Arial"/>
          <w:bCs/>
          <w:szCs w:val="24"/>
          <w:lang w:eastAsia="hr-HR"/>
        </w:rPr>
        <w:tab/>
        <w:t xml:space="preserve">           </w:t>
      </w:r>
    </w:p>
    <w:p w:rsidRPr="00824D1F" w:rsidR="00824D1F" w:rsidP="00824D1F" w:rsidRDefault="00824D1F">
      <w:pPr>
        <w:spacing w:after="0" w:line="240" w:lineRule="auto"/>
        <w:rPr>
          <w:rFonts w:eastAsia="Times New Roman" w:cs="Arial"/>
          <w:bCs/>
          <w:szCs w:val="24"/>
          <w:lang w:eastAsia="hr-HR"/>
        </w:rPr>
      </w:pPr>
      <w:r w:rsidRPr="00824D1F">
        <w:rPr>
          <w:rFonts w:eastAsia="Times New Roman" w:cs="Arial"/>
          <w:bCs/>
          <w:szCs w:val="24"/>
          <w:lang w:eastAsia="hr-HR"/>
        </w:rPr>
        <w:t>52000 Pazin, Dršćevka 1</w:t>
      </w:r>
    </w:p>
    <w:p w:rsidRPr="00824D1F" w:rsidR="00824D1F" w:rsidP="00824D1F" w:rsidRDefault="00824D1F">
      <w:pPr>
        <w:spacing w:after="0" w:line="240" w:lineRule="auto"/>
        <w:rPr>
          <w:rFonts w:eastAsia="Times New Roman" w:cs="Arial"/>
          <w:bCs/>
          <w:szCs w:val="24"/>
          <w:lang w:eastAsia="hr-HR"/>
        </w:rPr>
      </w:pPr>
      <w:r w:rsidRPr="00824D1F">
        <w:rPr>
          <w:rFonts w:eastAsia="Times New Roman" w:cs="Arial"/>
          <w:bCs/>
          <w:szCs w:val="24"/>
          <w:lang w:eastAsia="hr-HR"/>
        </w:rPr>
        <w:t xml:space="preserve"> </w:t>
      </w:r>
      <w:r w:rsidRPr="00824D1F">
        <w:rPr>
          <w:rFonts w:eastAsia="Times New Roman" w:cs="Arial"/>
          <w:bCs/>
          <w:szCs w:val="24"/>
          <w:lang w:eastAsia="hr-HR"/>
        </w:rPr>
        <w:tab/>
      </w:r>
      <w:r w:rsidRPr="00824D1F">
        <w:rPr>
          <w:rFonts w:eastAsia="Times New Roman" w:cs="Arial"/>
          <w:bCs/>
          <w:szCs w:val="24"/>
          <w:lang w:eastAsia="hr-HR"/>
        </w:rPr>
        <w:tab/>
      </w:r>
      <w:r w:rsidRPr="00824D1F">
        <w:rPr>
          <w:rFonts w:eastAsia="Times New Roman" w:cs="Arial"/>
          <w:bCs/>
          <w:szCs w:val="24"/>
          <w:lang w:eastAsia="hr-HR"/>
        </w:rPr>
        <w:tab/>
      </w:r>
      <w:r w:rsidRPr="00824D1F">
        <w:rPr>
          <w:rFonts w:eastAsia="Times New Roman" w:cs="Arial"/>
          <w:bCs/>
          <w:szCs w:val="24"/>
          <w:lang w:eastAsia="hr-HR"/>
        </w:rPr>
        <w:tab/>
      </w:r>
      <w:r w:rsidRPr="00824D1F">
        <w:rPr>
          <w:rFonts w:eastAsia="Times New Roman" w:cs="Arial"/>
          <w:bCs/>
          <w:szCs w:val="24"/>
          <w:lang w:eastAsia="hr-HR"/>
        </w:rPr>
        <w:tab/>
      </w:r>
      <w:r w:rsidRPr="00824D1F">
        <w:rPr>
          <w:rFonts w:eastAsia="Times New Roman" w:cs="Arial"/>
          <w:bCs/>
          <w:szCs w:val="24"/>
          <w:lang w:eastAsia="hr-HR"/>
        </w:rPr>
        <w:tab/>
      </w:r>
      <w:r w:rsidRPr="00824D1F">
        <w:rPr>
          <w:rFonts w:eastAsia="Times New Roman" w:cs="Arial"/>
          <w:bCs/>
          <w:szCs w:val="24"/>
          <w:lang w:eastAsia="hr-HR"/>
        </w:rPr>
        <w:tab/>
      </w:r>
      <w:r w:rsidRPr="00824D1F">
        <w:rPr>
          <w:rFonts w:eastAsia="Times New Roman" w:cs="Arial"/>
          <w:bCs/>
          <w:szCs w:val="24"/>
          <w:lang w:eastAsia="hr-HR"/>
        </w:rPr>
        <w:tab/>
      </w:r>
      <w:r w:rsidRPr="00824D1F">
        <w:rPr>
          <w:rFonts w:eastAsia="Times New Roman" w:cs="Arial"/>
          <w:bCs/>
          <w:szCs w:val="24"/>
          <w:lang w:eastAsia="hr-HR"/>
        </w:rPr>
        <w:tab/>
      </w:r>
      <w:r w:rsidRPr="00824D1F">
        <w:rPr>
          <w:rFonts w:eastAsia="Times New Roman" w:cs="Arial"/>
          <w:bCs/>
          <w:szCs w:val="24"/>
          <w:lang w:eastAsia="hr-HR"/>
        </w:rPr>
        <w:tab/>
      </w:r>
      <w:r>
        <w:rPr>
          <w:rFonts w:eastAsia="Times New Roman" w:cs="Arial"/>
          <w:bCs/>
          <w:szCs w:val="24"/>
          <w:lang w:eastAsia="hr-HR"/>
        </w:rPr>
        <w:t>St-193</w:t>
      </w:r>
      <w:r w:rsidRPr="00824D1F">
        <w:rPr>
          <w:rFonts w:eastAsia="Times New Roman" w:cs="Arial"/>
          <w:bCs/>
          <w:szCs w:val="24"/>
          <w:lang w:eastAsia="hr-HR"/>
        </w:rPr>
        <w:t>/20</w:t>
      </w:r>
      <w:r>
        <w:rPr>
          <w:rFonts w:eastAsia="Times New Roman" w:cs="Arial"/>
          <w:bCs/>
          <w:szCs w:val="24"/>
          <w:lang w:eastAsia="hr-HR"/>
        </w:rPr>
        <w:t>15</w:t>
      </w:r>
      <w:r w:rsidRPr="00824D1F">
        <w:rPr>
          <w:rFonts w:eastAsia="Times New Roman" w:cs="Arial"/>
          <w:bCs/>
          <w:szCs w:val="24"/>
          <w:lang w:eastAsia="hr-HR"/>
        </w:rPr>
        <w:t>-</w:t>
      </w:r>
      <w:r w:rsidR="00E66A81">
        <w:rPr>
          <w:rFonts w:eastAsia="Times New Roman" w:cs="Arial"/>
          <w:bCs/>
          <w:szCs w:val="24"/>
          <w:lang w:eastAsia="hr-HR"/>
        </w:rPr>
        <w:t>446</w:t>
      </w:r>
    </w:p>
    <w:p w:rsidRPr="00824D1F" w:rsidR="00824D1F" w:rsidP="00824D1F" w:rsidRDefault="00824D1F">
      <w:pPr>
        <w:spacing w:after="0" w:line="240" w:lineRule="auto"/>
        <w:rPr>
          <w:rFonts w:eastAsia="Times New Roman" w:cs="Arial"/>
          <w:bCs/>
          <w:szCs w:val="24"/>
          <w:lang w:eastAsia="hr-HR"/>
        </w:rPr>
      </w:pPr>
    </w:p>
    <w:p w:rsidRPr="00824D1F" w:rsidR="00824D1F" w:rsidP="00824D1F" w:rsidRDefault="00824D1F">
      <w:pPr>
        <w:spacing w:after="0" w:line="240" w:lineRule="auto"/>
        <w:jc w:val="center"/>
        <w:rPr>
          <w:rFonts w:eastAsia="Times New Roman" w:cs="Arial"/>
          <w:bCs/>
          <w:szCs w:val="24"/>
          <w:lang w:eastAsia="hr-HR"/>
        </w:rPr>
      </w:pPr>
      <w:r w:rsidRPr="00824D1F">
        <w:rPr>
          <w:rFonts w:eastAsia="Times New Roman" w:cs="Arial"/>
          <w:bCs/>
          <w:szCs w:val="24"/>
          <w:lang w:eastAsia="hr-HR"/>
        </w:rPr>
        <w:t>Z A P I S N I K</w:t>
      </w:r>
    </w:p>
    <w:p w:rsidRPr="00824D1F" w:rsidR="00824D1F" w:rsidP="00824D1F" w:rsidRDefault="00824D1F">
      <w:pPr>
        <w:spacing w:after="0" w:line="240" w:lineRule="auto"/>
        <w:jc w:val="center"/>
        <w:rPr>
          <w:rFonts w:eastAsia="Times New Roman" w:cs="Arial"/>
          <w:bCs/>
          <w:szCs w:val="24"/>
          <w:lang w:eastAsia="hr-HR"/>
        </w:rPr>
      </w:pPr>
      <w:r w:rsidRPr="00824D1F">
        <w:rPr>
          <w:rFonts w:eastAsia="Times New Roman" w:cs="Arial"/>
          <w:bCs/>
          <w:szCs w:val="24"/>
          <w:lang w:eastAsia="hr-HR"/>
        </w:rPr>
        <w:t>od 26. ožujka 2025.</w:t>
      </w:r>
    </w:p>
    <w:p w:rsidRPr="00824D1F" w:rsidR="00824D1F" w:rsidP="00824D1F" w:rsidRDefault="00824D1F">
      <w:pPr>
        <w:spacing w:after="0" w:line="240" w:lineRule="auto"/>
        <w:jc w:val="center"/>
        <w:rPr>
          <w:rFonts w:eastAsia="Times New Roman" w:cs="Arial"/>
          <w:bCs/>
          <w:szCs w:val="24"/>
          <w:lang w:eastAsia="hr-HR"/>
        </w:rPr>
      </w:pPr>
      <w:r w:rsidRPr="00824D1F">
        <w:rPr>
          <w:rFonts w:eastAsia="Times New Roman" w:cs="Arial"/>
          <w:bCs/>
          <w:szCs w:val="24"/>
          <w:lang w:eastAsia="hr-HR"/>
        </w:rPr>
        <w:t xml:space="preserve">Sastavljen kod Trgovačkog suda u Pazinu o skupštini vjerovnika, </w:t>
      </w:r>
    </w:p>
    <w:p w:rsidRPr="00824D1F" w:rsidR="00824D1F" w:rsidP="00824D1F" w:rsidRDefault="00824D1F">
      <w:pPr>
        <w:spacing w:after="0" w:line="240" w:lineRule="auto"/>
        <w:jc w:val="center"/>
        <w:rPr>
          <w:rFonts w:eastAsia="Times New Roman" w:cs="Arial"/>
          <w:bCs/>
          <w:szCs w:val="24"/>
          <w:lang w:eastAsia="hr-HR"/>
        </w:rPr>
      </w:pPr>
      <w:r w:rsidRPr="00824D1F">
        <w:rPr>
          <w:rFonts w:eastAsia="Times New Roman" w:cs="Arial"/>
          <w:bCs/>
          <w:szCs w:val="24"/>
          <w:lang w:eastAsia="hr-HR"/>
        </w:rPr>
        <w:t xml:space="preserve">u stečajnom postupku nad dužnikom </w:t>
      </w:r>
    </w:p>
    <w:p w:rsidRPr="00824D1F" w:rsidR="00824D1F" w:rsidP="00824D1F" w:rsidRDefault="00824D1F">
      <w:pPr>
        <w:spacing w:after="0" w:line="240" w:lineRule="auto"/>
        <w:jc w:val="center"/>
        <w:rPr>
          <w:rFonts w:eastAsia="Times New Roman" w:cs="Arial"/>
          <w:bCs/>
          <w:color w:val="7F7F7F"/>
          <w:szCs w:val="24"/>
          <w:lang w:eastAsia="hr-HR"/>
        </w:rPr>
      </w:pPr>
      <w:r w:rsidRPr="00573A4C">
        <w:rPr>
          <w:rFonts w:eastAsia="Times New Roman" w:cs="Arial"/>
          <w:szCs w:val="24"/>
          <w:lang w:eastAsia="hr-HR"/>
        </w:rPr>
        <w:t>BUP d.o.o. u stečaju, Buzet, Sveti Ivan 6, OIB: 52397973635</w:t>
      </w:r>
    </w:p>
    <w:p w:rsidRPr="00824D1F" w:rsidR="00824D1F" w:rsidP="00824D1F" w:rsidRDefault="00824D1F">
      <w:pPr>
        <w:spacing w:after="0" w:line="240" w:lineRule="auto"/>
        <w:jc w:val="center"/>
        <w:rPr>
          <w:rFonts w:eastAsia="Times New Roman" w:cs="Arial"/>
          <w:bCs/>
          <w:szCs w:val="24"/>
          <w:lang w:eastAsia="hr-HR"/>
        </w:rPr>
      </w:pPr>
    </w:p>
    <w:p w:rsidRPr="00824D1F" w:rsidR="00824D1F" w:rsidP="00824D1F" w:rsidRDefault="00824D1F">
      <w:pPr>
        <w:spacing w:after="0" w:line="240" w:lineRule="auto"/>
        <w:jc w:val="both"/>
        <w:rPr>
          <w:rFonts w:eastAsia="Times New Roman" w:cs="Arial"/>
          <w:bCs/>
          <w:szCs w:val="24"/>
          <w:lang w:eastAsia="hr-HR"/>
        </w:rPr>
      </w:pPr>
      <w:r w:rsidRPr="00824D1F">
        <w:rPr>
          <w:rFonts w:eastAsia="Times New Roman" w:cs="Arial"/>
          <w:bCs/>
          <w:szCs w:val="24"/>
          <w:lang w:eastAsia="hr-HR"/>
        </w:rPr>
        <w:t>OD SUDA NAZOČNI:</w:t>
      </w:r>
    </w:p>
    <w:p w:rsidRPr="00824D1F" w:rsidR="00824D1F" w:rsidP="00824D1F" w:rsidRDefault="00824D1F">
      <w:pPr>
        <w:spacing w:after="0" w:line="240" w:lineRule="auto"/>
        <w:jc w:val="both"/>
        <w:rPr>
          <w:rFonts w:eastAsia="Times New Roman" w:cs="Arial"/>
          <w:bCs/>
          <w:szCs w:val="24"/>
          <w:lang w:eastAsia="hr-HR"/>
        </w:rPr>
      </w:pPr>
      <w:r w:rsidRPr="00824D1F">
        <w:rPr>
          <w:rFonts w:eastAsia="Times New Roman" w:cs="Arial"/>
          <w:bCs/>
          <w:szCs w:val="24"/>
          <w:lang w:eastAsia="hr-HR"/>
        </w:rPr>
        <w:t xml:space="preserve">Adrijana Labinjan Skok, sutkinja </w:t>
      </w:r>
    </w:p>
    <w:p w:rsidRPr="00824D1F" w:rsidR="00824D1F" w:rsidP="00824D1F" w:rsidRDefault="00824D1F">
      <w:pPr>
        <w:spacing w:after="0" w:line="240" w:lineRule="auto"/>
        <w:jc w:val="both"/>
        <w:rPr>
          <w:rFonts w:eastAsia="Times New Roman" w:cs="Arial"/>
          <w:bCs/>
          <w:szCs w:val="24"/>
          <w:lang w:eastAsia="hr-HR"/>
        </w:rPr>
      </w:pPr>
      <w:r w:rsidRPr="00824D1F">
        <w:rPr>
          <w:rFonts w:eastAsia="Times New Roman" w:cs="Arial"/>
          <w:bCs/>
          <w:szCs w:val="24"/>
          <w:lang w:eastAsia="hr-HR"/>
        </w:rPr>
        <w:t>Jasmina Matika, zapisničarka</w:t>
      </w:r>
    </w:p>
    <w:p w:rsidRPr="00824D1F" w:rsidR="00824D1F" w:rsidP="00824D1F" w:rsidRDefault="00824D1F">
      <w:pPr>
        <w:spacing w:after="0" w:line="240" w:lineRule="auto"/>
        <w:jc w:val="both"/>
        <w:rPr>
          <w:rFonts w:eastAsia="Times New Roman" w:cs="Arial"/>
          <w:bCs/>
          <w:szCs w:val="24"/>
          <w:lang w:eastAsia="hr-HR"/>
        </w:rPr>
      </w:pPr>
    </w:p>
    <w:p w:rsidRPr="00824D1F" w:rsidR="00824D1F" w:rsidP="00824D1F" w:rsidRDefault="00824D1F">
      <w:pPr>
        <w:spacing w:after="0" w:line="240" w:lineRule="auto"/>
        <w:jc w:val="both"/>
        <w:rPr>
          <w:rFonts w:eastAsia="Times New Roman" w:cs="Arial"/>
          <w:bCs/>
          <w:szCs w:val="24"/>
          <w:lang w:eastAsia="hr-HR"/>
        </w:rPr>
      </w:pPr>
      <w:r w:rsidRPr="00824D1F">
        <w:rPr>
          <w:rFonts w:eastAsia="Times New Roman" w:cs="Arial"/>
          <w:bCs/>
          <w:szCs w:val="24"/>
          <w:lang w:eastAsia="hr-HR"/>
        </w:rPr>
        <w:t>Početak u 13:00 sati.</w:t>
      </w:r>
    </w:p>
    <w:p w:rsidRPr="00824D1F" w:rsidR="00824D1F" w:rsidP="00824D1F" w:rsidRDefault="00824D1F">
      <w:pPr>
        <w:spacing w:after="0" w:line="240" w:lineRule="auto"/>
        <w:jc w:val="both"/>
        <w:rPr>
          <w:rFonts w:eastAsia="Times New Roman" w:cs="Arial"/>
          <w:bCs/>
          <w:szCs w:val="24"/>
          <w:lang w:eastAsia="hr-HR"/>
        </w:rPr>
      </w:pPr>
    </w:p>
    <w:p w:rsidRPr="00824D1F" w:rsidR="00824D1F" w:rsidP="00824D1F" w:rsidRDefault="00824D1F">
      <w:pPr>
        <w:spacing w:after="0" w:line="240" w:lineRule="auto"/>
        <w:jc w:val="both"/>
        <w:rPr>
          <w:rFonts w:eastAsia="Times New Roman" w:cs="Arial"/>
          <w:bCs/>
          <w:szCs w:val="24"/>
          <w:lang w:eastAsia="hr-HR"/>
        </w:rPr>
      </w:pPr>
      <w:r w:rsidRPr="00824D1F">
        <w:rPr>
          <w:rFonts w:eastAsia="Times New Roman" w:cs="Arial"/>
          <w:bCs/>
          <w:szCs w:val="24"/>
          <w:lang w:eastAsia="hr-HR"/>
        </w:rPr>
        <w:t>Ročište je javno.</w:t>
      </w:r>
    </w:p>
    <w:p w:rsidRPr="00824D1F" w:rsidR="00824D1F" w:rsidP="00824D1F" w:rsidRDefault="00824D1F">
      <w:pPr>
        <w:spacing w:after="0" w:line="240" w:lineRule="auto"/>
        <w:jc w:val="both"/>
        <w:rPr>
          <w:rFonts w:eastAsia="Times New Roman" w:cs="Arial"/>
          <w:bCs/>
          <w:szCs w:val="24"/>
          <w:lang w:eastAsia="hr-HR"/>
        </w:rPr>
      </w:pPr>
    </w:p>
    <w:p w:rsidRPr="0080585C" w:rsidR="00824D1F" w:rsidP="00824D1F" w:rsidRDefault="00824D1F">
      <w:pPr>
        <w:spacing w:after="0" w:line="240" w:lineRule="auto"/>
        <w:jc w:val="both"/>
        <w:rPr>
          <w:rFonts w:eastAsia="Times New Roman" w:cs="Arial"/>
          <w:bCs/>
          <w:szCs w:val="24"/>
          <w:lang w:eastAsia="hr-HR"/>
        </w:rPr>
      </w:pPr>
      <w:r w:rsidRPr="0080585C">
        <w:rPr>
          <w:rFonts w:eastAsia="Times New Roman" w:cs="Arial"/>
          <w:bCs/>
          <w:szCs w:val="24"/>
          <w:lang w:eastAsia="hr-HR"/>
        </w:rPr>
        <w:t>Utvrđuje se da su pristupili:</w:t>
      </w:r>
    </w:p>
    <w:p w:rsidRPr="0080585C" w:rsidR="00824D1F" w:rsidP="00824D1F" w:rsidRDefault="00824D1F">
      <w:pPr>
        <w:spacing w:after="0" w:line="240" w:lineRule="auto"/>
        <w:jc w:val="both"/>
        <w:rPr>
          <w:rFonts w:eastAsia="Times New Roman" w:cs="Arial"/>
          <w:bCs/>
          <w:szCs w:val="24"/>
          <w:lang w:eastAsia="hr-HR"/>
        </w:rPr>
      </w:pPr>
      <w:r w:rsidRPr="0080585C">
        <w:rPr>
          <w:rFonts w:eastAsia="Times New Roman" w:cs="Arial"/>
          <w:bCs/>
          <w:szCs w:val="24"/>
          <w:lang w:eastAsia="hr-HR"/>
        </w:rPr>
        <w:t>- stečajni upravitelj Zdravko Kuzmić</w:t>
      </w:r>
      <w:r w:rsidRPr="0080585C" w:rsidR="00E66A81">
        <w:rPr>
          <w:rFonts w:eastAsia="Times New Roman" w:cs="Arial"/>
          <w:bCs/>
          <w:szCs w:val="24"/>
          <w:lang w:eastAsia="hr-HR"/>
        </w:rPr>
        <w:t>, na daljinu</w:t>
      </w:r>
    </w:p>
    <w:p w:rsidRPr="0080585C" w:rsidR="00824D1F" w:rsidP="00824D1F" w:rsidRDefault="00824D1F">
      <w:pPr>
        <w:spacing w:after="0" w:line="240" w:lineRule="auto"/>
        <w:jc w:val="both"/>
        <w:rPr>
          <w:rFonts w:eastAsia="Times New Roman" w:cs="Arial"/>
          <w:bCs/>
          <w:szCs w:val="24"/>
          <w:lang w:eastAsia="hr-HR"/>
        </w:rPr>
      </w:pPr>
      <w:r w:rsidRPr="0080585C">
        <w:rPr>
          <w:rFonts w:eastAsia="Times New Roman" w:cs="Arial"/>
          <w:bCs/>
          <w:szCs w:val="24"/>
          <w:lang w:eastAsia="hr-HR"/>
        </w:rPr>
        <w:t>- za Republiku Hrvatsku zamjenica ŽDO u Puli, Nevenka Kovčalija</w:t>
      </w:r>
    </w:p>
    <w:p w:rsidR="0080585C" w:rsidP="00824D1F" w:rsidRDefault="0030335E">
      <w:pPr>
        <w:spacing w:after="0" w:line="240" w:lineRule="auto"/>
        <w:jc w:val="both"/>
        <w:rPr>
          <w:rFonts w:eastAsia="Times New Roman" w:cs="Arial"/>
          <w:bCs/>
          <w:szCs w:val="24"/>
          <w:lang w:eastAsia="hr-HR"/>
        </w:rPr>
      </w:pPr>
      <w:r w:rsidRPr="0080585C">
        <w:rPr>
          <w:rFonts w:eastAsia="Times New Roman" w:cs="Arial"/>
          <w:bCs/>
          <w:szCs w:val="24"/>
          <w:lang w:eastAsia="hr-HR"/>
        </w:rPr>
        <w:t>- za Centar za restrukturiranje i prodaju</w:t>
      </w:r>
      <w:r w:rsidRPr="0080585C" w:rsidR="00B361B7">
        <w:rPr>
          <w:rFonts w:eastAsia="Times New Roman" w:cs="Arial"/>
          <w:bCs/>
          <w:szCs w:val="24"/>
          <w:lang w:eastAsia="hr-HR"/>
        </w:rPr>
        <w:t xml:space="preserve">, </w:t>
      </w:r>
      <w:r w:rsidRPr="0080585C" w:rsidR="00CD0911">
        <w:rPr>
          <w:rFonts w:eastAsia="Times New Roman" w:cs="Arial"/>
          <w:bCs/>
          <w:szCs w:val="24"/>
          <w:lang w:eastAsia="hr-HR"/>
        </w:rPr>
        <w:t xml:space="preserve">pun. </w:t>
      </w:r>
      <w:r w:rsidRPr="0080585C" w:rsidR="00B361B7">
        <w:rPr>
          <w:rFonts w:eastAsia="Times New Roman" w:cs="Arial"/>
          <w:bCs/>
          <w:szCs w:val="24"/>
          <w:lang w:eastAsia="hr-HR"/>
        </w:rPr>
        <w:t>Martina Šercer Ilić</w:t>
      </w:r>
      <w:r w:rsidRPr="0080585C" w:rsidR="00CD0911">
        <w:rPr>
          <w:rFonts w:eastAsia="Times New Roman" w:cs="Arial"/>
          <w:bCs/>
          <w:szCs w:val="24"/>
          <w:lang w:eastAsia="hr-HR"/>
        </w:rPr>
        <w:t>, dipl. pravnik</w:t>
      </w:r>
      <w:r w:rsidRPr="0080585C" w:rsidR="00B361B7">
        <w:rPr>
          <w:rFonts w:eastAsia="Times New Roman" w:cs="Arial"/>
          <w:bCs/>
          <w:szCs w:val="24"/>
          <w:lang w:eastAsia="hr-HR"/>
        </w:rPr>
        <w:t>,</w:t>
      </w:r>
      <w:r w:rsidR="0080585C">
        <w:rPr>
          <w:rFonts w:eastAsia="Times New Roman" w:cs="Arial"/>
          <w:bCs/>
          <w:szCs w:val="24"/>
          <w:lang w:eastAsia="hr-HR"/>
        </w:rPr>
        <w:t xml:space="preserve"> </w:t>
      </w:r>
    </w:p>
    <w:p w:rsidRPr="0080585C" w:rsidR="0030335E" w:rsidP="00824D1F" w:rsidRDefault="0080585C">
      <w:pPr>
        <w:spacing w:after="0" w:line="240" w:lineRule="auto"/>
        <w:jc w:val="both"/>
        <w:rPr>
          <w:rFonts w:eastAsia="Times New Roman" w:cs="Arial"/>
          <w:bCs/>
          <w:szCs w:val="24"/>
          <w:lang w:eastAsia="hr-HR"/>
        </w:rPr>
      </w:pPr>
      <w:r>
        <w:rPr>
          <w:rFonts w:eastAsia="Times New Roman" w:cs="Arial"/>
          <w:bCs/>
          <w:szCs w:val="24"/>
          <w:lang w:eastAsia="hr-HR"/>
        </w:rPr>
        <w:t xml:space="preserve">  zaposlenik,</w:t>
      </w:r>
      <w:r w:rsidRPr="0080585C" w:rsidR="00B361B7">
        <w:rPr>
          <w:rFonts w:eastAsia="Times New Roman" w:cs="Arial"/>
          <w:bCs/>
          <w:szCs w:val="24"/>
          <w:lang w:eastAsia="hr-HR"/>
        </w:rPr>
        <w:t xml:space="preserve"> na daljinu</w:t>
      </w:r>
      <w:r w:rsidRPr="0080585C" w:rsidR="00CD0911">
        <w:rPr>
          <w:rFonts w:eastAsia="Times New Roman" w:cs="Arial"/>
          <w:bCs/>
          <w:szCs w:val="24"/>
          <w:lang w:eastAsia="hr-HR"/>
        </w:rPr>
        <w:t>, punomoć će dostaviti u roku od 3 dana</w:t>
      </w:r>
    </w:p>
    <w:p w:rsidRPr="0080585C" w:rsidR="00CD0911" w:rsidP="00B361B7" w:rsidRDefault="00B361B7">
      <w:pPr>
        <w:spacing w:after="0" w:line="240" w:lineRule="auto"/>
        <w:jc w:val="both"/>
        <w:rPr>
          <w:rFonts w:eastAsia="Times New Roman" w:cs="Arial"/>
          <w:bCs/>
          <w:szCs w:val="24"/>
          <w:lang w:eastAsia="hr-HR"/>
        </w:rPr>
      </w:pPr>
      <w:r w:rsidRPr="0080585C">
        <w:rPr>
          <w:rFonts w:eastAsia="Times New Roman" w:cs="Arial"/>
          <w:bCs/>
          <w:szCs w:val="24"/>
          <w:lang w:eastAsia="hr-HR"/>
        </w:rPr>
        <w:t>- za Fon</w:t>
      </w:r>
      <w:r w:rsidRPr="0080585C" w:rsidR="00CD0911">
        <w:rPr>
          <w:rFonts w:eastAsia="Times New Roman" w:cs="Arial"/>
          <w:bCs/>
          <w:szCs w:val="24"/>
          <w:lang w:eastAsia="hr-HR"/>
        </w:rPr>
        <w:t>d za zaštitu okoliša, pun. Nikica</w:t>
      </w:r>
      <w:r w:rsidRPr="0080585C">
        <w:rPr>
          <w:rFonts w:eastAsia="Times New Roman" w:cs="Arial"/>
          <w:bCs/>
          <w:szCs w:val="24"/>
          <w:lang w:eastAsia="hr-HR"/>
        </w:rPr>
        <w:t xml:space="preserve"> Ferić</w:t>
      </w:r>
      <w:r w:rsidRPr="0080585C" w:rsidR="00CD0911">
        <w:rPr>
          <w:rFonts w:eastAsia="Times New Roman" w:cs="Arial"/>
          <w:bCs/>
          <w:szCs w:val="24"/>
          <w:lang w:eastAsia="hr-HR"/>
        </w:rPr>
        <w:t>, dipl. pravnik, zaposlenik</w:t>
      </w:r>
      <w:r w:rsidRPr="0080585C">
        <w:rPr>
          <w:rFonts w:eastAsia="Times New Roman" w:cs="Arial"/>
          <w:bCs/>
          <w:szCs w:val="24"/>
          <w:lang w:eastAsia="hr-HR"/>
        </w:rPr>
        <w:t xml:space="preserve">, punomoć u </w:t>
      </w:r>
    </w:p>
    <w:p w:rsidRPr="0080585C" w:rsidR="00B361B7" w:rsidP="00B361B7" w:rsidRDefault="00CD0911">
      <w:pPr>
        <w:spacing w:after="0" w:line="240" w:lineRule="auto"/>
        <w:jc w:val="both"/>
        <w:rPr>
          <w:rFonts w:eastAsia="Times New Roman" w:cs="Arial"/>
          <w:bCs/>
          <w:szCs w:val="24"/>
          <w:lang w:eastAsia="hr-HR"/>
        </w:rPr>
      </w:pPr>
      <w:r w:rsidRPr="0080585C">
        <w:rPr>
          <w:rFonts w:eastAsia="Times New Roman" w:cs="Arial"/>
          <w:bCs/>
          <w:szCs w:val="24"/>
          <w:lang w:eastAsia="hr-HR"/>
        </w:rPr>
        <w:t xml:space="preserve">  </w:t>
      </w:r>
      <w:r w:rsidRPr="0080585C" w:rsidR="00B361B7">
        <w:rPr>
          <w:rFonts w:eastAsia="Times New Roman" w:cs="Arial"/>
          <w:bCs/>
          <w:szCs w:val="24"/>
          <w:lang w:eastAsia="hr-HR"/>
        </w:rPr>
        <w:t>spisu, na daljinu</w:t>
      </w:r>
    </w:p>
    <w:p w:rsidRPr="00824D1F" w:rsidR="00824D1F" w:rsidP="006D095A" w:rsidRDefault="00824D1F">
      <w:pPr>
        <w:spacing w:after="0" w:line="240" w:lineRule="auto"/>
        <w:jc w:val="both"/>
        <w:rPr>
          <w:rFonts w:eastAsia="Times New Roman" w:cs="Arial"/>
          <w:bCs/>
          <w:szCs w:val="24"/>
          <w:lang w:eastAsia="hr-HR"/>
        </w:rPr>
      </w:pPr>
    </w:p>
    <w:p w:rsidRPr="00DF3B8E" w:rsidR="00824D1F" w:rsidP="00824D1F" w:rsidRDefault="00824D1F">
      <w:pPr>
        <w:spacing w:after="0" w:line="240" w:lineRule="auto"/>
        <w:jc w:val="both"/>
        <w:rPr>
          <w:rFonts w:eastAsia="Times New Roman" w:cs="Arial"/>
          <w:bCs/>
          <w:szCs w:val="24"/>
          <w:lang w:eastAsia="hr-HR"/>
        </w:rPr>
      </w:pPr>
      <w:r w:rsidRPr="00DF3B8E">
        <w:rPr>
          <w:rFonts w:eastAsia="Times New Roman" w:cs="Arial"/>
          <w:bCs/>
          <w:szCs w:val="24"/>
          <w:lang w:eastAsia="hr-HR"/>
        </w:rPr>
        <w:tab/>
        <w:t>Utvrđuje se da je za ovo ročište poziv vjerovnicima istaknut na e-Oglasnoj ploči suda dana 7.3.2025.</w:t>
      </w:r>
    </w:p>
    <w:p w:rsidRPr="00DF3B8E" w:rsidR="00824D1F" w:rsidP="00824D1F" w:rsidRDefault="00824D1F">
      <w:pPr>
        <w:spacing w:after="0" w:line="240" w:lineRule="auto"/>
        <w:ind w:firstLine="708"/>
        <w:jc w:val="both"/>
        <w:rPr>
          <w:rFonts w:eastAsia="Times New Roman" w:cs="Arial"/>
          <w:bCs/>
          <w:szCs w:val="24"/>
          <w:lang w:eastAsia="hr-HR"/>
        </w:rPr>
      </w:pPr>
    </w:p>
    <w:p w:rsidRPr="00DF3B8E" w:rsidR="00824D1F" w:rsidP="00824D1F" w:rsidRDefault="00824D1F">
      <w:pPr>
        <w:spacing w:after="0" w:line="240" w:lineRule="auto"/>
        <w:ind w:firstLine="360"/>
        <w:jc w:val="both"/>
        <w:rPr>
          <w:rFonts w:eastAsia="Times New Roman" w:cs="Arial"/>
          <w:bCs/>
          <w:szCs w:val="24"/>
          <w:lang w:eastAsia="hr-HR"/>
        </w:rPr>
      </w:pPr>
      <w:r w:rsidRPr="00DF3B8E">
        <w:rPr>
          <w:rFonts w:eastAsia="Times New Roman" w:cs="Arial"/>
          <w:bCs/>
          <w:szCs w:val="24"/>
          <w:lang w:eastAsia="hr-HR"/>
        </w:rPr>
        <w:tab/>
        <w:t xml:space="preserve">Sutkinja utvrđuje Dnevni red kako je određen zaključkom od 7. ožujka 2025.                                                                                                                                                                                                                                                                                                                                                                                                                                                                                                                                                                                                                                                                                                                                                                                                                                                                                                                                                                                                                                                                                           </w:t>
      </w:r>
    </w:p>
    <w:p w:rsidRPr="00DF3B8E" w:rsidR="00824D1F" w:rsidP="00824D1F" w:rsidRDefault="00824D1F">
      <w:pPr>
        <w:spacing w:after="0" w:line="240" w:lineRule="auto"/>
        <w:ind w:firstLine="360"/>
        <w:jc w:val="both"/>
        <w:rPr>
          <w:rFonts w:eastAsia="Times New Roman" w:cs="Arial"/>
          <w:szCs w:val="24"/>
          <w:lang w:eastAsia="hr-HR"/>
        </w:rPr>
      </w:pPr>
    </w:p>
    <w:p w:rsidRPr="00824D1F" w:rsidR="00824D1F" w:rsidP="00824D1F" w:rsidRDefault="00824D1F">
      <w:pPr>
        <w:spacing w:after="0" w:line="240" w:lineRule="auto"/>
        <w:jc w:val="both"/>
        <w:rPr>
          <w:rFonts w:eastAsia="Times New Roman" w:cs="Arial"/>
          <w:bCs/>
          <w:szCs w:val="24"/>
          <w:lang w:eastAsia="hr-HR"/>
        </w:rPr>
      </w:pPr>
      <w:r w:rsidRPr="00824D1F">
        <w:rPr>
          <w:rFonts w:eastAsia="Times New Roman" w:cs="Arial"/>
          <w:szCs w:val="24"/>
          <w:lang w:eastAsia="hr-HR"/>
        </w:rPr>
        <w:tab/>
        <w:t>Dnevni red današnje Skupštine vjerovnika je:</w:t>
      </w:r>
    </w:p>
    <w:p w:rsidRPr="00824D1F" w:rsidR="00824D1F" w:rsidP="00824D1F" w:rsidRDefault="00824D1F">
      <w:pPr>
        <w:spacing w:after="0" w:line="240" w:lineRule="auto"/>
        <w:jc w:val="both"/>
        <w:rPr>
          <w:rFonts w:eastAsia="Times New Roman" w:cs="Arial"/>
          <w:szCs w:val="24"/>
          <w:lang w:eastAsia="hr-HR"/>
        </w:rPr>
      </w:pPr>
      <w:r w:rsidRPr="00824D1F">
        <w:rPr>
          <w:rFonts w:eastAsia="Times New Roman" w:cs="Arial"/>
          <w:szCs w:val="24"/>
          <w:lang w:eastAsia="hr-HR"/>
        </w:rPr>
        <w:tab/>
        <w:t>1. Izvješće stečajnog upravitelja o tijeku stečajnog postupka i stanju stečajne mase.</w:t>
      </w:r>
    </w:p>
    <w:p w:rsidRPr="00824D1F" w:rsidR="00824D1F" w:rsidP="00824D1F" w:rsidRDefault="00824D1F">
      <w:pPr>
        <w:spacing w:after="0" w:line="240" w:lineRule="auto"/>
        <w:jc w:val="both"/>
        <w:rPr>
          <w:rFonts w:eastAsia="Times New Roman" w:cs="Arial"/>
          <w:szCs w:val="24"/>
          <w:lang w:eastAsia="hr-HR"/>
        </w:rPr>
      </w:pPr>
      <w:r w:rsidRPr="00824D1F">
        <w:rPr>
          <w:rFonts w:eastAsia="Times New Roman" w:cs="Arial"/>
          <w:szCs w:val="24"/>
          <w:lang w:eastAsia="hr-HR"/>
        </w:rPr>
        <w:tab/>
        <w:t>2. Razno.</w:t>
      </w:r>
    </w:p>
    <w:p w:rsidR="00824D1F" w:rsidP="00824D1F" w:rsidRDefault="00824D1F">
      <w:pPr>
        <w:spacing w:after="0" w:line="240" w:lineRule="auto"/>
        <w:ind w:firstLine="708"/>
        <w:jc w:val="both"/>
        <w:rPr>
          <w:rFonts w:eastAsia="Times New Roman" w:cs="Arial"/>
          <w:bCs/>
          <w:color w:val="76923C"/>
          <w:szCs w:val="24"/>
          <w:lang w:eastAsia="hr-HR"/>
        </w:rPr>
      </w:pPr>
    </w:p>
    <w:p w:rsidRPr="00824D1F" w:rsidR="00824D1F" w:rsidP="00824D1F" w:rsidRDefault="00824D1F">
      <w:pPr>
        <w:spacing w:after="0" w:line="240" w:lineRule="auto"/>
        <w:ind w:firstLine="708"/>
        <w:jc w:val="both"/>
        <w:rPr>
          <w:rFonts w:eastAsia="Times New Roman" w:cs="Arial"/>
          <w:bCs/>
          <w:color w:val="76923C"/>
          <w:szCs w:val="24"/>
          <w:lang w:eastAsia="hr-HR"/>
        </w:rPr>
      </w:pPr>
    </w:p>
    <w:p w:rsidRPr="00824D1F" w:rsidR="00824D1F" w:rsidP="00824D1F" w:rsidRDefault="00824D1F">
      <w:pPr>
        <w:spacing w:after="0" w:line="240" w:lineRule="auto"/>
        <w:ind w:firstLine="708"/>
        <w:jc w:val="both"/>
        <w:rPr>
          <w:rFonts w:eastAsia="Times New Roman" w:cs="Arial"/>
          <w:bCs/>
          <w:szCs w:val="24"/>
          <w:lang w:eastAsia="hr-HR"/>
        </w:rPr>
      </w:pPr>
      <w:r w:rsidRPr="00824D1F">
        <w:rPr>
          <w:rFonts w:eastAsia="Times New Roman" w:cs="Arial"/>
          <w:bCs/>
          <w:szCs w:val="24"/>
          <w:lang w:eastAsia="hr-HR"/>
        </w:rPr>
        <w:t>Prelazi se na točku 1. dnevnog reda:</w:t>
      </w:r>
    </w:p>
    <w:p w:rsidR="00824D1F" w:rsidP="00824D1F" w:rsidRDefault="00694607">
      <w:pPr>
        <w:spacing w:after="0" w:line="240" w:lineRule="auto"/>
        <w:ind w:firstLine="708"/>
        <w:jc w:val="both"/>
        <w:rPr>
          <w:rFonts w:eastAsia="Times New Roman" w:cs="Arial"/>
          <w:bCs/>
          <w:szCs w:val="24"/>
          <w:lang w:eastAsia="hr-HR"/>
        </w:rPr>
      </w:pPr>
      <w:r w:rsidRPr="007E77DB">
        <w:rPr>
          <w:rFonts w:eastAsia="Times New Roman" w:cs="Arial"/>
          <w:bCs/>
          <w:szCs w:val="24"/>
          <w:lang w:eastAsia="hr-HR"/>
        </w:rPr>
        <w:t>Stečajni upravitelj</w:t>
      </w:r>
      <w:r w:rsidRPr="00694607">
        <w:rPr>
          <w:rFonts w:eastAsia="Times New Roman" w:cs="Arial"/>
          <w:bCs/>
          <w:szCs w:val="24"/>
          <w:lang w:eastAsia="hr-HR"/>
        </w:rPr>
        <w:t xml:space="preserve"> </w:t>
      </w:r>
      <w:r w:rsidRPr="007E77DB">
        <w:rPr>
          <w:rFonts w:eastAsia="Times New Roman" w:cs="Arial"/>
          <w:bCs/>
          <w:szCs w:val="24"/>
          <w:lang w:eastAsia="hr-HR"/>
        </w:rPr>
        <w:t>izjavljuje da</w:t>
      </w:r>
      <w:r>
        <w:rPr>
          <w:rFonts w:eastAsia="Times New Roman" w:cs="Arial"/>
          <w:bCs/>
          <w:szCs w:val="24"/>
          <w:lang w:eastAsia="hr-HR"/>
        </w:rPr>
        <w:t xml:space="preserve"> je osnovni problem u ovom stečaju problem unovčenja pokretnina te da se njemu nitko nije javio nakon održane zadnje skupštine vjerovnika kada je bilo rečeno da će se istražiti je li neko ministarstvo zainteresirano za kupnju tih pokretnina. </w:t>
      </w:r>
    </w:p>
    <w:p w:rsidR="00694607" w:rsidP="00824D1F" w:rsidRDefault="00694607">
      <w:pPr>
        <w:spacing w:after="0" w:line="240" w:lineRule="auto"/>
        <w:ind w:firstLine="708"/>
        <w:jc w:val="both"/>
        <w:rPr>
          <w:rFonts w:eastAsia="Times New Roman" w:cs="Arial"/>
          <w:bCs/>
          <w:szCs w:val="24"/>
          <w:lang w:eastAsia="hr-HR"/>
        </w:rPr>
      </w:pPr>
    </w:p>
    <w:p w:rsidR="00694607" w:rsidP="00694607" w:rsidRDefault="00694607">
      <w:pPr>
        <w:spacing w:after="0" w:line="240" w:lineRule="auto"/>
        <w:ind w:firstLine="708"/>
        <w:jc w:val="both"/>
        <w:rPr>
          <w:rFonts w:eastAsia="Times New Roman" w:cs="Arial"/>
          <w:bCs/>
          <w:szCs w:val="24"/>
          <w:lang w:eastAsia="hr-HR"/>
        </w:rPr>
      </w:pPr>
      <w:r w:rsidRPr="00694607">
        <w:rPr>
          <w:rFonts w:eastAsia="Times New Roman" w:cs="Arial"/>
          <w:bCs/>
          <w:szCs w:val="24"/>
          <w:lang w:eastAsia="hr-HR"/>
        </w:rPr>
        <w:t>Zastupnica Republike Hrvatske izjavljuje da na zadnji dopis od 23.12.2024. nije dobila nikakvo očitovanje po pitanju kupnje pokretnina od Ministarstva prostornog uređenja, graditeljstva i državne imovine te Ministarstva financija, Carinske uprave. Uputiti će im požurnicu da se u kraćem roku po tom pitanju očituju te će nakon toga predložiti zakazivanje skupštine.</w:t>
      </w:r>
    </w:p>
    <w:p w:rsidR="00457EB1" w:rsidP="00694607" w:rsidRDefault="00457EB1">
      <w:pPr>
        <w:spacing w:after="0" w:line="240" w:lineRule="auto"/>
        <w:ind w:firstLine="708"/>
        <w:jc w:val="both"/>
        <w:rPr>
          <w:rFonts w:eastAsia="Times New Roman" w:cs="Arial"/>
          <w:bCs/>
          <w:szCs w:val="24"/>
          <w:lang w:eastAsia="hr-HR"/>
        </w:rPr>
      </w:pPr>
    </w:p>
    <w:p w:rsidRPr="00694607" w:rsidR="00457EB1" w:rsidP="00694607" w:rsidRDefault="00457EB1">
      <w:pPr>
        <w:spacing w:after="0" w:line="240" w:lineRule="auto"/>
        <w:ind w:firstLine="708"/>
        <w:jc w:val="both"/>
        <w:rPr>
          <w:rFonts w:eastAsia="Times New Roman" w:cs="Arial"/>
          <w:bCs/>
          <w:szCs w:val="24"/>
          <w:lang w:eastAsia="hr-HR"/>
        </w:rPr>
      </w:pPr>
      <w:r>
        <w:rPr>
          <w:rFonts w:eastAsia="Times New Roman" w:cs="Arial"/>
          <w:bCs/>
          <w:szCs w:val="24"/>
          <w:lang w:eastAsia="hr-HR"/>
        </w:rPr>
        <w:lastRenderedPageBreak/>
        <w:t>Glede djelomične diobe s</w:t>
      </w:r>
      <w:r w:rsidRPr="007E77DB">
        <w:rPr>
          <w:rFonts w:eastAsia="Times New Roman" w:cs="Arial"/>
          <w:bCs/>
          <w:szCs w:val="24"/>
          <w:lang w:eastAsia="hr-HR"/>
        </w:rPr>
        <w:t>tečajni upravitelj</w:t>
      </w:r>
      <w:r w:rsidRPr="00694607">
        <w:rPr>
          <w:rFonts w:eastAsia="Times New Roman" w:cs="Arial"/>
          <w:bCs/>
          <w:szCs w:val="24"/>
          <w:lang w:eastAsia="hr-HR"/>
        </w:rPr>
        <w:t xml:space="preserve"> </w:t>
      </w:r>
      <w:r w:rsidRPr="007E77DB">
        <w:rPr>
          <w:rFonts w:eastAsia="Times New Roman" w:cs="Arial"/>
          <w:bCs/>
          <w:szCs w:val="24"/>
          <w:lang w:eastAsia="hr-HR"/>
        </w:rPr>
        <w:t>izjavljuje da</w:t>
      </w:r>
      <w:r>
        <w:rPr>
          <w:rFonts w:eastAsia="Times New Roman" w:cs="Arial"/>
          <w:bCs/>
          <w:szCs w:val="24"/>
          <w:lang w:eastAsia="hr-HR"/>
        </w:rPr>
        <w:t xml:space="preserve"> je sačekao donošenje i nastupanje pravomoćnosti rješenja za njegove putne troškove, te će u roku od nekoliko tjedana, cca sredinom travnja predložiti diobu odnosno dostaviti diobni popis za djelomičnu diobu</w:t>
      </w:r>
    </w:p>
    <w:p w:rsidRPr="00824D1F" w:rsidR="00824D1F" w:rsidP="00B00A50" w:rsidRDefault="00824D1F">
      <w:pPr>
        <w:spacing w:after="0" w:line="240" w:lineRule="auto"/>
        <w:jc w:val="both"/>
        <w:rPr>
          <w:rFonts w:eastAsia="Times New Roman" w:cs="Arial"/>
          <w:bCs/>
          <w:szCs w:val="24"/>
          <w:lang w:eastAsia="hr-HR"/>
        </w:rPr>
      </w:pPr>
    </w:p>
    <w:p w:rsidRPr="00824D1F" w:rsidR="00824D1F" w:rsidP="00824D1F" w:rsidRDefault="00824D1F">
      <w:pPr>
        <w:spacing w:after="0" w:line="240" w:lineRule="auto"/>
        <w:ind w:firstLine="708"/>
        <w:jc w:val="both"/>
        <w:rPr>
          <w:rFonts w:eastAsia="Times New Roman" w:cs="Arial"/>
          <w:bCs/>
          <w:szCs w:val="24"/>
          <w:lang w:eastAsia="hr-HR"/>
        </w:rPr>
      </w:pPr>
      <w:r w:rsidRPr="00824D1F">
        <w:rPr>
          <w:rFonts w:eastAsia="Times New Roman" w:cs="Arial"/>
          <w:bCs/>
          <w:szCs w:val="24"/>
          <w:lang w:eastAsia="hr-HR"/>
        </w:rPr>
        <w:t>Prelazi se na točku 2. dnevnog reda:</w:t>
      </w:r>
    </w:p>
    <w:p w:rsidRPr="00824D1F" w:rsidR="00824D1F" w:rsidP="00824D1F" w:rsidRDefault="00B00A50">
      <w:pPr>
        <w:spacing w:after="0" w:line="240" w:lineRule="auto"/>
        <w:ind w:firstLine="708"/>
        <w:jc w:val="both"/>
        <w:rPr>
          <w:rFonts w:eastAsia="Times New Roman" w:cs="Arial"/>
          <w:bCs/>
          <w:szCs w:val="24"/>
          <w:lang w:eastAsia="hr-HR"/>
        </w:rPr>
      </w:pPr>
      <w:r>
        <w:rPr>
          <w:rFonts w:eastAsia="Times New Roman" w:cs="Arial"/>
          <w:bCs/>
          <w:szCs w:val="24"/>
          <w:lang w:eastAsia="hr-HR"/>
        </w:rPr>
        <w:t>Nema navoda.</w:t>
      </w:r>
    </w:p>
    <w:p w:rsidR="00824D1F" w:rsidP="00B00A50" w:rsidRDefault="00824D1F">
      <w:pPr>
        <w:spacing w:after="0" w:line="240" w:lineRule="auto"/>
        <w:rPr>
          <w:rFonts w:eastAsia="Times New Roman" w:cs="Arial"/>
          <w:bCs/>
          <w:szCs w:val="24"/>
          <w:lang w:eastAsia="hr-HR"/>
        </w:rPr>
      </w:pPr>
    </w:p>
    <w:p w:rsidRPr="00824D1F" w:rsidR="00B00A50" w:rsidP="00B00A50" w:rsidRDefault="00B00A50">
      <w:pPr>
        <w:spacing w:after="0" w:line="240" w:lineRule="auto"/>
        <w:rPr>
          <w:rFonts w:eastAsia="Times New Roman" w:cs="Arial"/>
          <w:bCs/>
          <w:szCs w:val="24"/>
          <w:lang w:eastAsia="hr-HR"/>
        </w:rPr>
      </w:pPr>
    </w:p>
    <w:p w:rsidRPr="00824D1F" w:rsidR="00824D1F" w:rsidP="00824D1F" w:rsidRDefault="00824D1F">
      <w:pPr>
        <w:spacing w:after="0" w:line="240" w:lineRule="auto"/>
        <w:ind w:left="708" w:firstLine="1"/>
        <w:rPr>
          <w:rFonts w:eastAsia="Times New Roman" w:cs="Arial"/>
          <w:bCs/>
          <w:szCs w:val="24"/>
          <w:lang w:eastAsia="hr-HR"/>
        </w:rPr>
      </w:pPr>
    </w:p>
    <w:p w:rsidRPr="00B00A50" w:rsidR="00824D1F" w:rsidP="00824D1F" w:rsidRDefault="00824D1F">
      <w:pPr>
        <w:tabs>
          <w:tab w:val="left" w:pos="0"/>
        </w:tabs>
        <w:spacing w:after="0" w:line="240" w:lineRule="atLeast"/>
        <w:jc w:val="both"/>
        <w:rPr>
          <w:rFonts w:eastAsia="Times New Roman" w:cs="Arial"/>
          <w:bCs/>
          <w:szCs w:val="24"/>
          <w:lang w:eastAsia="hr-HR"/>
        </w:rPr>
      </w:pPr>
      <w:r w:rsidRPr="00B00A50">
        <w:rPr>
          <w:rFonts w:eastAsia="Times New Roman" w:cs="Arial"/>
          <w:bCs/>
          <w:szCs w:val="24"/>
          <w:lang w:eastAsia="hr-HR"/>
        </w:rPr>
        <w:tab/>
        <w:t>S obzirom da se ročište održava</w:t>
      </w:r>
      <w:r w:rsidRPr="00B00A50" w:rsidR="00E66A81">
        <w:rPr>
          <w:rFonts w:eastAsia="Times New Roman" w:cs="Arial"/>
          <w:bCs/>
          <w:szCs w:val="24"/>
          <w:lang w:eastAsia="hr-HR"/>
        </w:rPr>
        <w:t xml:space="preserve"> i</w:t>
      </w:r>
      <w:r w:rsidRPr="00B00A50">
        <w:rPr>
          <w:rFonts w:eastAsia="Times New Roman" w:cs="Arial"/>
          <w:bCs/>
          <w:szCs w:val="24"/>
          <w:lang w:eastAsia="hr-HR"/>
        </w:rPr>
        <w:t xml:space="preserve"> na daljinu, nazočni </w:t>
      </w:r>
      <w:r w:rsidRPr="00B00A50" w:rsidR="00E66A81">
        <w:rPr>
          <w:rFonts w:eastAsia="Times New Roman" w:cs="Arial"/>
          <w:bCs/>
          <w:szCs w:val="24"/>
          <w:lang w:eastAsia="hr-HR"/>
        </w:rPr>
        <w:t xml:space="preserve">na daljinu </w:t>
      </w:r>
      <w:r w:rsidRPr="00B00A50">
        <w:rPr>
          <w:rFonts w:eastAsia="Times New Roman" w:cs="Arial"/>
          <w:bCs/>
          <w:szCs w:val="24"/>
          <w:lang w:eastAsia="hr-HR"/>
        </w:rPr>
        <w:t>potvrđuju da su tijek sastava zapisnika pratili putem zvučnika i putem ekrana na svojim računalima te da nemaju prigovora na sastav zapisnika koji neće potpisivati a objaviti će se na e-Oglasnoj ploči suda.</w:t>
      </w:r>
    </w:p>
    <w:p w:rsidRPr="00824D1F" w:rsidR="00824D1F" w:rsidP="00824D1F" w:rsidRDefault="00824D1F">
      <w:pPr>
        <w:tabs>
          <w:tab w:val="left" w:pos="0"/>
        </w:tabs>
        <w:spacing w:after="0" w:line="240" w:lineRule="atLeast"/>
        <w:jc w:val="both"/>
        <w:rPr>
          <w:rFonts w:eastAsia="Times New Roman" w:cs="Arial"/>
          <w:bCs/>
          <w:color w:val="808080"/>
          <w:szCs w:val="24"/>
          <w:lang w:eastAsia="hr-HR"/>
        </w:rPr>
      </w:pPr>
    </w:p>
    <w:p w:rsidRPr="00824D1F" w:rsidR="00824D1F" w:rsidP="00824D1F" w:rsidRDefault="00824D1F">
      <w:pPr>
        <w:tabs>
          <w:tab w:val="left" w:pos="0"/>
        </w:tabs>
        <w:spacing w:after="0" w:line="240" w:lineRule="atLeast"/>
        <w:jc w:val="both"/>
        <w:rPr>
          <w:rFonts w:eastAsia="Times New Roman" w:cs="Arial"/>
          <w:bCs/>
          <w:color w:val="808080"/>
          <w:szCs w:val="24"/>
          <w:lang w:eastAsia="hr-HR"/>
        </w:rPr>
      </w:pPr>
    </w:p>
    <w:p w:rsidRPr="00824D1F" w:rsidR="00824D1F" w:rsidP="00824D1F" w:rsidRDefault="00824D1F">
      <w:pPr>
        <w:spacing w:after="0" w:line="240" w:lineRule="auto"/>
        <w:ind w:left="708" w:firstLine="1"/>
        <w:rPr>
          <w:rFonts w:eastAsia="Times New Roman" w:cs="Arial"/>
          <w:bCs/>
          <w:szCs w:val="24"/>
          <w:lang w:eastAsia="hr-HR"/>
        </w:rPr>
      </w:pPr>
    </w:p>
    <w:p w:rsidRPr="00824D1F" w:rsidR="00824D1F" w:rsidP="00824D1F" w:rsidRDefault="00824D1F">
      <w:pPr>
        <w:spacing w:after="0" w:line="240" w:lineRule="auto"/>
        <w:ind w:left="708" w:firstLine="1"/>
        <w:rPr>
          <w:rFonts w:eastAsia="Times New Roman" w:cs="Arial"/>
          <w:bCs/>
          <w:szCs w:val="24"/>
          <w:lang w:eastAsia="hr-HR"/>
        </w:rPr>
      </w:pPr>
    </w:p>
    <w:p w:rsidRPr="00824D1F" w:rsidR="00824D1F" w:rsidP="00824D1F" w:rsidRDefault="00824D1F">
      <w:pPr>
        <w:spacing w:after="0" w:line="240" w:lineRule="auto"/>
        <w:ind w:left="2832" w:firstLine="708"/>
        <w:rPr>
          <w:rFonts w:eastAsia="Times New Roman" w:cs="Arial"/>
          <w:bCs/>
          <w:szCs w:val="24"/>
          <w:lang w:eastAsia="hr-HR"/>
        </w:rPr>
      </w:pPr>
      <w:r w:rsidRPr="00824D1F">
        <w:rPr>
          <w:rFonts w:eastAsia="Times New Roman" w:cs="Arial"/>
          <w:bCs/>
          <w:szCs w:val="24"/>
          <w:lang w:eastAsia="hr-HR"/>
        </w:rPr>
        <w:t xml:space="preserve">  Dovršeno u </w:t>
      </w:r>
      <w:r w:rsidR="00B00A50">
        <w:rPr>
          <w:rFonts w:eastAsia="Times New Roman" w:cs="Arial"/>
          <w:bCs/>
          <w:szCs w:val="24"/>
          <w:lang w:eastAsia="hr-HR"/>
        </w:rPr>
        <w:t>13</w:t>
      </w:r>
      <w:r w:rsidRPr="00824D1F">
        <w:rPr>
          <w:rFonts w:eastAsia="Times New Roman" w:cs="Arial"/>
          <w:bCs/>
          <w:szCs w:val="24"/>
          <w:lang w:eastAsia="hr-HR"/>
        </w:rPr>
        <w:t>:</w:t>
      </w:r>
      <w:r w:rsidR="00B00A50">
        <w:rPr>
          <w:rFonts w:eastAsia="Times New Roman" w:cs="Arial"/>
          <w:bCs/>
          <w:szCs w:val="24"/>
          <w:lang w:eastAsia="hr-HR"/>
        </w:rPr>
        <w:t>20</w:t>
      </w:r>
      <w:r w:rsidRPr="00824D1F">
        <w:rPr>
          <w:rFonts w:eastAsia="Times New Roman" w:cs="Arial"/>
          <w:bCs/>
          <w:szCs w:val="24"/>
          <w:lang w:eastAsia="hr-HR"/>
        </w:rPr>
        <w:t xml:space="preserve"> sati.</w:t>
      </w:r>
    </w:p>
    <w:p w:rsidRPr="00824D1F" w:rsidR="00824D1F" w:rsidP="00824D1F" w:rsidRDefault="00824D1F">
      <w:pPr>
        <w:spacing w:after="0" w:line="240" w:lineRule="auto"/>
        <w:jc w:val="both"/>
        <w:rPr>
          <w:rFonts w:eastAsia="Times New Roman" w:cs="Arial"/>
          <w:bCs/>
          <w:szCs w:val="24"/>
          <w:lang w:eastAsia="hr-HR"/>
        </w:rPr>
      </w:pPr>
    </w:p>
    <w:p w:rsidRPr="00824D1F" w:rsidR="00824D1F" w:rsidP="00824D1F" w:rsidRDefault="00824D1F">
      <w:pPr>
        <w:spacing w:after="0" w:line="240" w:lineRule="auto"/>
        <w:jc w:val="both"/>
        <w:rPr>
          <w:rFonts w:eastAsia="Times New Roman" w:cs="Arial"/>
          <w:bCs/>
          <w:szCs w:val="24"/>
          <w:lang w:eastAsia="hr-HR"/>
        </w:rPr>
      </w:pPr>
    </w:p>
    <w:p w:rsidRPr="00824D1F" w:rsidR="00824D1F" w:rsidP="00824D1F" w:rsidRDefault="00824D1F">
      <w:pPr>
        <w:spacing w:after="0" w:line="240" w:lineRule="auto"/>
        <w:jc w:val="both"/>
        <w:rPr>
          <w:rFonts w:eastAsia="Times New Roman" w:cs="Arial"/>
          <w:bCs/>
          <w:szCs w:val="24"/>
          <w:lang w:eastAsia="hr-HR"/>
        </w:rPr>
      </w:pPr>
    </w:p>
    <w:p w:rsidRPr="00824D1F" w:rsidR="00824D1F" w:rsidP="00824D1F" w:rsidRDefault="00824D1F">
      <w:pPr>
        <w:spacing w:after="0" w:line="240" w:lineRule="auto"/>
        <w:jc w:val="both"/>
        <w:rPr>
          <w:rFonts w:eastAsia="Times New Roman" w:cs="Arial"/>
          <w:bCs/>
          <w:szCs w:val="24"/>
          <w:lang w:eastAsia="hr-HR"/>
        </w:rPr>
      </w:pPr>
    </w:p>
    <w:p w:rsidRPr="00824D1F" w:rsidR="00824D1F" w:rsidP="00824D1F" w:rsidRDefault="00824D1F">
      <w:pPr>
        <w:spacing w:after="0" w:line="240" w:lineRule="auto"/>
        <w:jc w:val="both"/>
        <w:rPr>
          <w:rFonts w:eastAsia="Times New Roman" w:cs="Arial"/>
          <w:bCs/>
          <w:szCs w:val="24"/>
          <w:lang w:eastAsia="hr-HR"/>
        </w:rPr>
      </w:pPr>
      <w:r w:rsidRPr="00824D1F">
        <w:rPr>
          <w:rFonts w:eastAsia="Times New Roman" w:cs="Arial"/>
          <w:bCs/>
          <w:szCs w:val="24"/>
          <w:lang w:eastAsia="hr-HR"/>
        </w:rPr>
        <w:t xml:space="preserve">       </w:t>
      </w:r>
      <w:r w:rsidRPr="00824D1F">
        <w:rPr>
          <w:rFonts w:eastAsia="Times New Roman" w:cs="Arial"/>
          <w:bCs/>
          <w:szCs w:val="24"/>
          <w:lang w:eastAsia="hr-HR"/>
        </w:rPr>
        <w:tab/>
      </w:r>
      <w:r w:rsidRPr="00824D1F">
        <w:rPr>
          <w:rFonts w:eastAsia="Times New Roman" w:cs="Arial"/>
          <w:bCs/>
          <w:szCs w:val="24"/>
          <w:lang w:eastAsia="hr-HR"/>
        </w:rPr>
        <w:tab/>
      </w:r>
      <w:r w:rsidRPr="00824D1F">
        <w:rPr>
          <w:rFonts w:eastAsia="Times New Roman" w:cs="Arial"/>
          <w:bCs/>
          <w:szCs w:val="24"/>
          <w:lang w:eastAsia="hr-HR"/>
        </w:rPr>
        <w:tab/>
      </w:r>
      <w:r w:rsidRPr="00824D1F">
        <w:rPr>
          <w:rFonts w:eastAsia="Times New Roman" w:cs="Arial"/>
          <w:bCs/>
          <w:szCs w:val="24"/>
          <w:lang w:eastAsia="hr-HR"/>
        </w:rPr>
        <w:tab/>
      </w:r>
      <w:r w:rsidRPr="00824D1F">
        <w:rPr>
          <w:rFonts w:eastAsia="Times New Roman" w:cs="Arial"/>
          <w:bCs/>
          <w:szCs w:val="24"/>
          <w:lang w:eastAsia="hr-HR"/>
        </w:rPr>
        <w:tab/>
        <w:t xml:space="preserve">       Sutkinja            </w:t>
      </w:r>
      <w:r w:rsidRPr="00824D1F">
        <w:rPr>
          <w:rFonts w:eastAsia="Times New Roman" w:cs="Arial"/>
          <w:bCs/>
          <w:szCs w:val="24"/>
          <w:lang w:eastAsia="hr-HR"/>
        </w:rPr>
        <w:tab/>
        <w:t xml:space="preserve">                 Stečajni upravitelj</w:t>
      </w:r>
    </w:p>
    <w:p w:rsidRPr="00824D1F" w:rsidR="00824D1F" w:rsidP="00824D1F" w:rsidRDefault="00824D1F">
      <w:pPr>
        <w:spacing w:after="0" w:line="240" w:lineRule="auto"/>
        <w:jc w:val="both"/>
        <w:rPr>
          <w:rFonts w:eastAsia="Times New Roman" w:cs="Arial"/>
          <w:bCs/>
          <w:szCs w:val="24"/>
          <w:lang w:eastAsia="hr-HR"/>
        </w:rPr>
      </w:pPr>
    </w:p>
    <w:p w:rsidRPr="00824D1F" w:rsidR="00824D1F" w:rsidP="00824D1F" w:rsidRDefault="00824D1F">
      <w:pPr>
        <w:spacing w:after="0" w:line="240" w:lineRule="auto"/>
        <w:jc w:val="both"/>
        <w:rPr>
          <w:rFonts w:eastAsia="Times New Roman" w:cs="Arial"/>
          <w:bCs/>
          <w:szCs w:val="24"/>
          <w:lang w:eastAsia="hr-HR"/>
        </w:rPr>
      </w:pPr>
    </w:p>
    <w:p w:rsidRPr="00824D1F" w:rsidR="00824D1F" w:rsidP="00824D1F" w:rsidRDefault="00824D1F">
      <w:pPr>
        <w:spacing w:after="0" w:line="240" w:lineRule="auto"/>
        <w:jc w:val="both"/>
        <w:rPr>
          <w:rFonts w:eastAsia="Times New Roman" w:cs="Arial"/>
          <w:bCs/>
          <w:szCs w:val="24"/>
          <w:lang w:eastAsia="hr-HR"/>
        </w:rPr>
      </w:pPr>
    </w:p>
    <w:p w:rsidRPr="00824D1F" w:rsidR="00824D1F" w:rsidP="00824D1F" w:rsidRDefault="00824D1F">
      <w:pPr>
        <w:spacing w:after="0" w:line="240" w:lineRule="auto"/>
        <w:jc w:val="both"/>
        <w:rPr>
          <w:rFonts w:eastAsia="Times New Roman" w:cs="Arial"/>
          <w:bCs/>
          <w:szCs w:val="24"/>
          <w:lang w:eastAsia="hr-HR"/>
        </w:rPr>
      </w:pPr>
    </w:p>
    <w:p w:rsidRPr="00824D1F" w:rsidR="00824D1F" w:rsidP="00824D1F" w:rsidRDefault="00824D1F">
      <w:pPr>
        <w:spacing w:after="0" w:line="240" w:lineRule="auto"/>
        <w:jc w:val="both"/>
        <w:rPr>
          <w:rFonts w:eastAsia="Times New Roman" w:cs="Arial"/>
          <w:bCs/>
          <w:szCs w:val="24"/>
          <w:lang w:eastAsia="hr-HR"/>
        </w:rPr>
      </w:pPr>
    </w:p>
    <w:p w:rsidRPr="00824D1F" w:rsidR="00824D1F" w:rsidP="00824D1F" w:rsidRDefault="00824D1F">
      <w:pPr>
        <w:spacing w:after="0" w:line="240" w:lineRule="auto"/>
        <w:rPr>
          <w:rFonts w:eastAsia="Times New Roman" w:cs="Arial"/>
          <w:bCs/>
          <w:szCs w:val="24"/>
          <w:lang w:eastAsia="hr-HR"/>
        </w:rPr>
      </w:pPr>
      <w:r w:rsidRPr="00824D1F">
        <w:rPr>
          <w:rFonts w:eastAsia="Times New Roman" w:cs="Arial"/>
          <w:bCs/>
          <w:szCs w:val="24"/>
          <w:lang w:eastAsia="hr-HR"/>
        </w:rPr>
        <w:t xml:space="preserve">    </w:t>
      </w:r>
      <w:r w:rsidRPr="00824D1F">
        <w:rPr>
          <w:rFonts w:eastAsia="Times New Roman" w:cs="Arial"/>
          <w:bCs/>
          <w:szCs w:val="24"/>
          <w:lang w:eastAsia="hr-HR"/>
        </w:rPr>
        <w:tab/>
      </w:r>
      <w:r w:rsidRPr="00824D1F">
        <w:rPr>
          <w:rFonts w:eastAsia="Times New Roman" w:cs="Arial"/>
          <w:bCs/>
          <w:szCs w:val="24"/>
          <w:lang w:eastAsia="hr-HR"/>
        </w:rPr>
        <w:tab/>
      </w:r>
      <w:r w:rsidRPr="00824D1F">
        <w:rPr>
          <w:rFonts w:eastAsia="Times New Roman" w:cs="Arial"/>
          <w:bCs/>
          <w:szCs w:val="24"/>
          <w:lang w:eastAsia="hr-HR"/>
        </w:rPr>
        <w:tab/>
      </w:r>
      <w:r w:rsidRPr="00824D1F">
        <w:rPr>
          <w:rFonts w:eastAsia="Times New Roman" w:cs="Arial"/>
          <w:bCs/>
          <w:szCs w:val="24"/>
          <w:lang w:eastAsia="hr-HR"/>
        </w:rPr>
        <w:tab/>
      </w:r>
      <w:r w:rsidRPr="00824D1F">
        <w:rPr>
          <w:rFonts w:eastAsia="Times New Roman" w:cs="Arial"/>
          <w:bCs/>
          <w:szCs w:val="24"/>
          <w:lang w:eastAsia="hr-HR"/>
        </w:rPr>
        <w:tab/>
        <w:t xml:space="preserve">   Zapisničarka</w:t>
      </w:r>
      <w:r w:rsidRPr="00824D1F">
        <w:rPr>
          <w:rFonts w:eastAsia="Times New Roman" w:cs="Arial"/>
          <w:bCs/>
          <w:szCs w:val="24"/>
          <w:lang w:eastAsia="hr-HR"/>
        </w:rPr>
        <w:tab/>
        <w:t xml:space="preserve">     </w:t>
      </w:r>
      <w:r w:rsidRPr="00824D1F">
        <w:rPr>
          <w:rFonts w:eastAsia="Times New Roman" w:cs="Arial"/>
          <w:bCs/>
          <w:szCs w:val="24"/>
          <w:lang w:eastAsia="hr-HR"/>
        </w:rPr>
        <w:tab/>
        <w:t xml:space="preserve">          Vjerovnici</w:t>
      </w:r>
      <w:r w:rsidRPr="00824D1F">
        <w:rPr>
          <w:rFonts w:eastAsia="Times New Roman" w:cs="Arial"/>
          <w:bCs/>
          <w:szCs w:val="24"/>
          <w:lang w:eastAsia="hr-HR"/>
        </w:rPr>
        <w:tab/>
      </w:r>
    </w:p>
    <w:p w:rsidRPr="00824D1F" w:rsidR="00824D1F" w:rsidP="00824D1F" w:rsidRDefault="00824D1F">
      <w:pPr>
        <w:spacing w:after="0" w:line="240" w:lineRule="auto"/>
        <w:rPr>
          <w:rFonts w:eastAsia="Times New Roman" w:cs="Arial"/>
          <w:bCs/>
          <w:szCs w:val="24"/>
          <w:lang w:eastAsia="hr-HR"/>
        </w:rPr>
      </w:pPr>
    </w:p>
    <w:p w:rsidRPr="00824D1F" w:rsidR="00824D1F" w:rsidP="00824D1F" w:rsidRDefault="00824D1F">
      <w:pPr>
        <w:spacing w:after="0" w:line="240" w:lineRule="auto"/>
        <w:rPr>
          <w:rFonts w:eastAsia="Times New Roman" w:cs="Arial"/>
          <w:bCs/>
          <w:szCs w:val="24"/>
          <w:lang w:eastAsia="hr-HR"/>
        </w:rPr>
      </w:pPr>
    </w:p>
    <w:p w:rsidRPr="00824D1F" w:rsidR="00824D1F" w:rsidP="00824D1F" w:rsidRDefault="00824D1F">
      <w:pPr>
        <w:spacing w:after="0" w:line="240" w:lineRule="auto"/>
        <w:rPr>
          <w:rFonts w:eastAsia="Times New Roman" w:cs="Arial"/>
          <w:bCs/>
          <w:szCs w:val="24"/>
          <w:lang w:eastAsia="hr-HR"/>
        </w:rPr>
      </w:pPr>
    </w:p>
    <w:p w:rsidRPr="00824D1F" w:rsidR="00824D1F" w:rsidP="00824D1F" w:rsidRDefault="00824D1F">
      <w:pPr>
        <w:spacing w:after="0" w:line="240" w:lineRule="auto"/>
        <w:rPr>
          <w:rFonts w:eastAsia="Times New Roman" w:cs="Arial"/>
          <w:bCs/>
          <w:szCs w:val="24"/>
          <w:lang w:eastAsia="hr-HR"/>
        </w:rPr>
      </w:pPr>
    </w:p>
    <w:p w:rsidRPr="00824D1F" w:rsidR="00824D1F" w:rsidP="00824D1F" w:rsidRDefault="00824D1F">
      <w:pPr>
        <w:spacing w:after="0" w:line="240" w:lineRule="auto"/>
        <w:rPr>
          <w:rFonts w:eastAsia="Times New Roman" w:cs="Arial"/>
          <w:bCs/>
          <w:szCs w:val="24"/>
          <w:lang w:eastAsia="hr-HR"/>
        </w:rPr>
      </w:pPr>
    </w:p>
    <w:p w:rsidRPr="00824D1F" w:rsidR="00824D1F" w:rsidP="00824D1F" w:rsidRDefault="00824D1F">
      <w:pPr>
        <w:spacing w:after="0" w:line="240" w:lineRule="auto"/>
        <w:rPr>
          <w:rFonts w:eastAsia="Times New Roman" w:cs="Arial"/>
          <w:bCs/>
          <w:szCs w:val="24"/>
          <w:lang w:eastAsia="hr-HR"/>
        </w:rPr>
      </w:pPr>
    </w:p>
    <w:p w:rsidR="002410FA" w:rsidRDefault="002410FA"/>
    <w:sectPr w:rsidR="002410FA" w:rsidSect="00FF2C6B">
      <w:headerReference w:type="even" r:id="rId7"/>
      <w:headerReference w:type="default" r:id="rId8"/>
      <w:pgSz w:w="11906" w:h="16838"/>
      <w:pgMar w:top="1417" w:right="1417" w:bottom="1560"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24D1F" w:rsidP="00824D1F" w:rsidRDefault="00824D1F">
      <w:pPr>
        <w:spacing w:after="0" w:line="240" w:lineRule="auto"/>
      </w:pPr>
      <w:r>
        <w:separator/>
      </w:r>
    </w:p>
  </w:endnote>
  <w:endnote w:type="continuationSeparator" w:id="0">
    <w:p w:rsidR="00824D1F" w:rsidP="00824D1F" w:rsidRDefault="00824D1F">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24D1F" w:rsidP="00824D1F" w:rsidRDefault="00824D1F">
      <w:pPr>
        <w:spacing w:after="0" w:line="240" w:lineRule="auto"/>
      </w:pPr>
      <w:r>
        <w:separator/>
      </w:r>
    </w:p>
  </w:footnote>
  <w:footnote w:type="continuationSeparator" w:id="0">
    <w:p w:rsidR="00824D1F" w:rsidP="00824D1F" w:rsidRDefault="00824D1F">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7515D" w:rsidP="00E72846" w:rsidRDefault="00824D1F">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37515D" w:rsidRDefault="001A79A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0A1600" w:rsidR="0037515D" w:rsidP="00E72846" w:rsidRDefault="00824D1F">
    <w:pPr>
      <w:pStyle w:val="Zaglavlje"/>
      <w:framePr w:wrap="around" w:hAnchor="margin" w:vAnchor="text" w:xAlign="center" w:y="1"/>
      <w:rPr>
        <w:rStyle w:val="Brojstranice"/>
      </w:rPr>
    </w:pPr>
    <w:r w:rsidRPr="000A1600">
      <w:rPr>
        <w:rStyle w:val="Brojstranice"/>
      </w:rPr>
      <w:fldChar w:fldCharType="begin"/>
    </w:r>
    <w:r w:rsidRPr="000A1600">
      <w:rPr>
        <w:rStyle w:val="Brojstranice"/>
      </w:rPr>
      <w:instrText xml:space="preserve">PAGE  </w:instrText>
    </w:r>
    <w:r w:rsidRPr="000A1600">
      <w:rPr>
        <w:rStyle w:val="Brojstranice"/>
      </w:rPr>
      <w:fldChar w:fldCharType="separate"/>
    </w:r>
    <w:r w:rsidR="001A79A7">
      <w:rPr>
        <w:rStyle w:val="Brojstranice"/>
        <w:noProof/>
      </w:rPr>
      <w:t>2</w:t>
    </w:r>
    <w:r w:rsidRPr="000A1600">
      <w:rPr>
        <w:rStyle w:val="Brojstranice"/>
      </w:rPr>
      <w:fldChar w:fldCharType="end"/>
    </w:r>
  </w:p>
  <w:p w:rsidRPr="00824D1F" w:rsidR="00747C40" w:rsidP="00824D1F" w:rsidRDefault="00824D1F">
    <w:r w:rsidRPr="00824D1F">
      <w:tab/>
    </w:r>
    <w:r w:rsidRPr="00824D1F">
      <w:tab/>
    </w:r>
    <w:r>
      <w:tab/>
    </w:r>
    <w:r>
      <w:tab/>
    </w:r>
    <w:r>
      <w:tab/>
    </w:r>
    <w:r>
      <w:tab/>
    </w:r>
    <w:r>
      <w:tab/>
    </w:r>
    <w:r>
      <w:tab/>
    </w:r>
    <w:r>
      <w:tab/>
    </w:r>
    <w:r>
      <w:tab/>
    </w:r>
    <w:r w:rsidR="00E66A81">
      <w:t xml:space="preserve">   </w:t>
    </w:r>
    <w:r w:rsidRPr="00824D1F">
      <w:t>St-193/2015-</w:t>
    </w:r>
    <w:r w:rsidR="00E66A81">
      <w:t>446</w:t>
    </w: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0"/>
  <w:attachedTemplate r:id="rId1"/>
  <w:defaultTabStop w:val="708"/>
  <w:hyphenationZone w:val="425"/>
  <w:characterSpacingControl w:val="doNotCompress"/>
  <w:savePreviewPicture/>
  <w:hdrShapeDefaults>
    <o:shapedefaults spidmax="2050"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D1F"/>
    <w:rsid w:val="001A79A7"/>
    <w:rsid w:val="002410FA"/>
    <w:rsid w:val="0030335E"/>
    <w:rsid w:val="00457EB1"/>
    <w:rsid w:val="005A0EC7"/>
    <w:rsid w:val="00694607"/>
    <w:rsid w:val="006D095A"/>
    <w:rsid w:val="007E77DB"/>
    <w:rsid w:val="0080585C"/>
    <w:rsid w:val="00824D1F"/>
    <w:rsid w:val="00B00A50"/>
    <w:rsid w:val="00B361B7"/>
    <w:rsid w:val="00CD0911"/>
    <w:rsid w:val="00DF3B8E"/>
    <w:rsid w:val="00E66A81"/>
    <w:rsid w:val="00FF36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50" v:ext="edit"/>
    <o:shapelayout v:ext="edit">
      <o:idmap data="2" v:ext="edit"/>
    </o:shapelayout>
  </w:shapeDefaults>
  <w:decimalSymbol w:val=","/>
  <w:listSeparator w:val=";"/>
  <w15:chartTrackingRefBased/>
  <w15:docId w15:val="{F56C0634-9330-45A6-8C2F-B9455294FF57}"/>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824D1F"/>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824D1F"/>
  </w:style>
  <w:style w:type="character" w:styleId="Brojstranice">
    <w:name w:val="page number"/>
    <w:basedOn w:val="Zadanifontodlomka"/>
    <w:rsid w:val="00824D1F"/>
  </w:style>
  <w:style w:type="paragraph" w:styleId="Podnoje">
    <w:name w:val="footer"/>
    <w:basedOn w:val="Normal"/>
    <w:link w:val="PodnojeChar"/>
    <w:uiPriority w:val="99"/>
    <w:unhideWhenUsed/>
    <w:rsid w:val="00824D1F"/>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824D1F"/>
  </w:style>
  <w:style w:type="character" w:styleId="Tekstrezerviranogmjesta">
    <w:name w:val="Placeholder Text"/>
    <w:basedOn w:val="Zadanifontodlomka"/>
    <w:uiPriority w:val="99"/>
    <w:semiHidden/>
    <w:rsid w:val="001A79A7"/>
    <w:rPr>
      <w:color w:val="808080"/>
      <w:bdr w:val="none" w:color="auto" w:sz="0" w:space="0"/>
      <w:shd w:val="clear" w:color="auto" w:fill="auto"/>
    </w:rPr>
  </w:style>
  <w:style w:type="character" w:styleId="eSPISCCParagraphDefaultFont" w:customStyle="true">
    <w:name w:val="eSPIS_CC_Paragraph Default Font"/>
    <w:basedOn w:val="Zadanifontodlomka"/>
    <w:rsid w:val="001A79A7"/>
    <w:rPr>
      <w:rFonts w:ascii="Times New Roman" w:hAnsi="Times New Roman" w:eastAsia="Times New Roman" w:cs="Times New Roman"/>
      <w:bCs/>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1A79A7"/>
    <w:rPr>
      <w:rFonts w:eastAsia="Times New Roman" w:cs="Arial"/>
      <w:bCs/>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1A79A7"/>
    <w:rPr>
      <w:rFonts w:ascii="Times New Roman" w:hAnsi="Times New Roman" w:eastAsia="Times New Roman" w:cs="Arial"/>
      <w:bCs w:val="false"/>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1A79A7"/>
    <w:rPr>
      <w:rFonts w:ascii="Times New Roman" w:hAnsi="Times New Roman" w:eastAsia="Times New Roman" w:cs="Arial"/>
      <w:bCs w:val="false"/>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2.xml" Type="http://schemas.openxmlformats.org/officeDocument/2006/relationships/header"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theme/theme1.xml" Type="http://schemas.openxmlformats.org/officeDocument/2006/relationships/theme" Id="rId10"/><Relationship Target="webSettings.xml" Type="http://schemas.openxmlformats.org/officeDocument/2006/relationships/webSetting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ročište na daljinu</izvorni_sadrzaj>
    <derivirana_varijabla naziv="DomainObject.Prostorija.Naziv_1">ročište na daljinu</derivirana_varijabla>
  </DomainObject.Prostorija.Naziv>
  <DomainObject.Prostorija.Oznaka>
    <izvorni_sadrzaj>ročište na daljinu</izvorni_sadrzaj>
    <derivirana_varijabla naziv="DomainObject.Prostorija.Oznaka_1">ročište na daljinu</derivirana_varijabla>
  </DomainObject.Prostorija.Oznaka>
  <DomainObject.Obrazlozenje>
    <izvorni_sadrzaj/>
    <derivirana_varijabla naziv="DomainObject.Obrazlozenje_1"/>
  </DomainObject.Obrazlozenje>
  <DomainObject.StvarniPocetakDatum>
    <izvorni_sadrzaj>26. ožujka 2025.</izvorni_sadrzaj>
    <derivirana_varijabla naziv="DomainObject.StvarniPocetakDatum_1">26. ožujka 2025.</derivirana_varijabla>
  </DomainObject.StvarniPocetakDatum>
  <DomainObject.StvarniZavrsetakDatum>
    <izvorni_sadrzaj>26. ožujka 2025.</izvorni_sadrzaj>
    <derivirana_varijabla naziv="DomainObject.StvarniZavrsetakDatum_1">26. ožujka 2025.</derivirana_varijabla>
  </DomainObject.StvarniZavrsetakDatum>
  <DomainObject.PlaniraniZavrsetakDatum>
    <izvorni_sadrzaj>26. ožujka 2025.</izvorni_sadrzaj>
    <derivirana_varijabla naziv="DomainObject.PlaniraniZavrsetakDatum_1">26. ožujka 2025.</derivirana_varijabla>
  </DomainObject.PlaniraniZavrsetakDatum>
  <DomainObject.PlaniraniPocetakDatum>
    <izvorni_sadrzaj>26. ožujka 2025.</izvorni_sadrzaj>
    <derivirana_varijabla naziv="DomainObject.PlaniraniPocetakDatum_1">26. ožujka 2025.</derivirana_varijabla>
  </DomainObject.PlaniraniPocetakDatum>
  <DomainObject.StvarniPocetakVrijeme>
    <izvorni_sadrzaj>13:00</izvorni_sadrzaj>
    <derivirana_varijabla naziv="DomainObject.StvarniPocetakVrijeme_1">13:00</derivirana_varijabla>
  </DomainObject.StvarniPocetakVrijeme>
  <DomainObject.StvarniZavrsetakVrijeme>
    <izvorni_sadrzaj>13:20</izvorni_sadrzaj>
    <derivirana_varijabla naziv="DomainObject.StvarniZavrsetakVrijeme_1">13:20</derivirana_varijabla>
  </DomainObject.StvarniZavrsetakVrijeme>
  <DomainObject.PlaniraniZavrsetakVrijeme>
    <izvorni_sadrzaj>13:05</izvorni_sadrzaj>
    <derivirana_varijabla naziv="DomainObject.PlaniraniZavrsetakVrijeme_1">13:05</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26. ožujka 2025.</izvorni_sadrzaj>
    <derivirana_varijabla naziv="DomainObject.Zapisnik.DatumKreiranja_1">26. ožujka 2025.</derivirana_varijabla>
  </DomainObject.Zapisnik.DatumKreiranja>
  <DomainObject.Zapisnik.ImovinskaKorist>
    <izvorni_sadrzaj/>
    <derivirana_varijabla naziv="DomainObject.Zapisnik.ImovinskaKorist_1"/>
  </DomainObject.Zapisnik.ImovinskaKorist>
  <DomainObject.Zapisnik.Oznaka>
    <izvorni_sadrzaj>St-193/2015-446</izvorni_sadrzaj>
    <derivirana_varijabla naziv="DomainObject.Zapisnik.Oznaka_1">St-193/2015-446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193</izvorni_sadrzaj>
    <derivirana_varijabla naziv="DomainObject.Predmet.Broj_1">193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2015.</izvorni_sadrzaj>
    <derivirana_varijabla naziv="DomainObject.Predmet.DatumOsnivanja_1">30.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ostali svežnjevi u ref</izvorni_sadrzaj>
    <derivirana_varijabla naziv="DomainObject.Predmet.Opis_1">ostali svežnjevi u ref</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St-193/2015</izvorni_sadrzaj>
    <derivirana_varijabla naziv="DomainObject.Predmet.OznakaBroj_1">St-193/2015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12.1.'16. pod 11 St-75/16 primljen
prijed. za SKRAĆENI stečajni post., u pisarnicu se šalje zadnji svežanj</izvorni_sadrzaj>
    <derivirana_varijabla naziv="DomainObject.Predmet.PrimjedbaSuca_1">12.1.'16. pod 11 St-75/16 primljen
prijed. za SKRAĆENI stečajni post., u pisarnicu se šalje zadnji svežanj</derivirana_varijabla>
  </DomainObject.Predmet.PrimjedbaSuca>
  <DomainObject.Predmet.ProtustrankaFormated>
    <izvorni_sadrzaj>  BUP d.o.o. BUZET</izvorni_sadrzaj>
    <derivirana_varijabla naziv="DomainObject.Predmet.ProtustrankaFormated_1">  BUP d.o.o. BUZET</derivirana_varijabla>
  </DomainObject.Predmet.ProtustrankaFormated>
  <DomainObject.Predmet.ProtustrankaFormatedOIB>
    <izvorni_sadrzaj>  BUP d.o.o. BUZET, OIB 52397973635</izvorni_sadrzaj>
    <derivirana_varijabla naziv="DomainObject.Predmet.ProtustrankaFormatedOIB_1">  BUP d.o.o. BUZET, OIB 52397973635</derivirana_varijabla>
  </DomainObject.Predmet.ProtustrankaFormatedOIB>
  <DomainObject.Predmet.ProtustrankaFormatedWithAdress>
    <izvorni_sadrzaj> BUP d.o.o. BUZET, Sv. Ivan 6, 52420 Buzet</izvorni_sadrzaj>
    <derivirana_varijabla naziv="DomainObject.Predmet.ProtustrankaFormatedWithAdress_1"> BUP d.o.o. BUZET, Sv. Ivan 6, 52420 Buzet</derivirana_varijabla>
  </DomainObject.Predmet.ProtustrankaFormatedWithAdress>
  <DomainObject.Predmet.ProtustrankaFormatedWithAdressOIB>
    <izvorni_sadrzaj> BUP d.o.o. BUZET, OIB 52397973635, Sv. Ivan 6, 52420 Buzet</izvorni_sadrzaj>
    <derivirana_varijabla naziv="DomainObject.Predmet.ProtustrankaFormatedWithAdressOIB_1"> BUP d.o.o. BUZET, OIB 52397973635, Sv. Ivan 6, 52420 Buzet</derivirana_varijabla>
  </DomainObject.Predmet.ProtustrankaFormatedWithAdressOIB>
  <DomainObject.Predmet.ProtustrankaWithAdress>
    <izvorni_sadrzaj>BUP d.o.o. BUZET Sv. Ivan 6, 52420 Buzet</izvorni_sadrzaj>
    <derivirana_varijabla naziv="DomainObject.Predmet.ProtustrankaWithAdress_1">BUP d.o.o. BUZET Sv. Ivan 6, 52420 Buzet</derivirana_varijabla>
  </DomainObject.Predmet.ProtustrankaWithAdress>
  <DomainObject.Predmet.ProtustrankaWithAdressOIB>
    <izvorni_sadrzaj>BUP d.o.o. BUZET, OIB 52397973635, Sv. Ivan 6, 52420 Buzet</izvorni_sadrzaj>
    <derivirana_varijabla naziv="DomainObject.Predmet.ProtustrankaWithAdressOIB_1">BUP d.o.o. BUZET, OIB 52397973635, Sv. Ivan 6, 52420 Buzet</derivirana_varijabla>
  </DomainObject.Predmet.ProtustrankaWithAdressOIB>
  <DomainObject.Predmet.ProtustrankaNazivFormated>
    <izvorni_sadrzaj>BUP d.o.o. BUZET</izvorni_sadrzaj>
    <derivirana_varijabla naziv="DomainObject.Predmet.ProtustrankaNazivFormated_1">BUP d.o.o. BUZET</derivirana_varijabla>
  </DomainObject.Predmet.ProtustrankaNazivFormated>
  <DomainObject.Predmet.ProtustrankaNazivFormatedOIB>
    <izvorni_sadrzaj>BUP d.o.o. BUZET, OIB 52397973635</izvorni_sadrzaj>
    <derivirana_varijabla naziv="DomainObject.Predmet.ProtustrankaNazivFormatedOIB_1">BUP d.o.o. BUZET, OIB 52397973635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BUP d.o.o. BUZET; HEP - Opskrba d.o.o.; KEMIS-TERMOCLEAN d.o.o. za industrijska čišćenja i gospodarenja otpadom zastupanog po punomoćniku Zoran Krajinović; ISTARSKA KREDITNA BANKA UMAG  dioničko društvo; HRVATSKE ŠUME društvo s ograničenom odgovornošću zastupanog po punomoćniku Zoran Tomić; Centar za restrukturiranje i prodaju (CERP); ZAGREBAČKA BANKA DIONIČKO DRUŠTVO</izvorni_sadrzaj>
    <derivirana_varijabla naziv="DomainObject.Predmet.StrankaFormated_1">  BUP d.o.o. BUZET; HEP - Opskrba d.o.o.; KEMIS-TERMOCLEAN d.o.o. za industrijska čišćenja i gospodarenja otpadom zastupanog po punomoćniku Zoran Krajinović; ISTARSKA KREDITNA BANKA UMAG  dioničko društvo; HRVATSKE ŠUME društvo s ograničenom odgovornošću zastupanog po punomoćniku Zoran Tomić; Centar za restrukturiranje i prodaju (CERP); ZAGREBAČKA BANKA DIONIČKO DRUŠTVO</derivirana_varijabla>
  </DomainObject.Predmet.StrankaFormated>
  <DomainObject.Predmet.StrankaFormatedOIB>
    <izvorni_sadrzaj>  BUP d.o.o. BUZET, OIB 52397973635; HEP - Opskrba d.o.o., OIB 63073332379; KEMIS-TERMOCLEAN d.o.o. za industrijska čišćenja i gospodarenja otpadom, OIB 47719259482 zastupanog po punomoćniku Zoran Krajinović; ISTARSKA KREDITNA BANKA UMAG  dioničko društvo, OIB 65723536010; HRVATSKE ŠUME društvo s ograničenom odgovornošću, OIB 69693144506 zastupanog po punomoćniku Zoran Tomić; Centar za restrukturiranje i prodaju (CERP), OIB 38083028711; ZAGREBAČKA BANKA DIONIČKO DRUŠTVO, OIB 92963223473</izvorni_sadrzaj>
    <derivirana_varijabla naziv="DomainObject.Predmet.StrankaFormatedOIB_1">  BUP d.o.o. BUZET, OIB 52397973635; HEP - Opskrba d.o.o., OIB 63073332379; KEMIS-TERMOCLEAN d.o.o. za industrijska čišćenja i gospodarenja otpadom, OIB 47719259482 zastupanog po punomoćniku Zoran Krajinović; ISTARSKA KREDITNA BANKA UMAG  dioničko društvo, OIB 65723536010; HRVATSKE ŠUME društvo s ograničenom odgovornošću, OIB 69693144506 zastupanog po punomoćniku Zoran Tomić; Centar za restrukturiranje i prodaju (CERP), OIB 38083028711; ZAGREBAČKA BANKA DIONIČKO DRUŠTVO, OIB 92963223473</derivirana_varijabla>
  </DomainObject.Predmet.StrankaFormatedOIB>
  <DomainObject.Predmet.StrankaFormatedWithAdress>
    <izvorni_sadrzaj> BUP d.o.o. BUZET, Sv. Ivan 6, 52420 Buzet; HEP - Opskrba d.o.o., Ulica grada Vukovara 37, 10000 Zagreb; KEMIS-TERMOCLEAN d.o.o. za industrijska čišćenja i gospodarenja otpadom, Slavonska avenija 26/4, 10000 Zagreb zastupanog po punomoćniku Zoran Krajinović; ISTARSKA KREDITNA BANKA UMAG  dioničko društvo, Ulica Ernesta Miloša - Via Ernest Miloš 1, 52470 Umag; HRVATSKE ŠUME društvo s ograničenom odgovornošću, Ulica Kneza Branimira 1, 10000 Zagreb zastupanog po punomoćniku Zoran Tomić; Centar za restrukturiranje i prodaju (CERP), Ivana Lučića 6, 10000 Zagreb; ZAGREBAČKA BANKA DIONIČKO DRUŠTVO, Trg bana Josipa Jelačića 10, 10000 Zagreb</izvorni_sadrzaj>
    <derivirana_varijabla naziv="DomainObject.Predmet.StrankaFormatedWithAdress_1"> BUP d.o.o. BUZET, Sv. Ivan 6, 52420 Buzet; HEP - Opskrba d.o.o., Ulica grada Vukovara 37, 10000 Zagreb; KEMIS-TERMOCLEAN d.o.o. za industrijska čišćenja i gospodarenja otpadom, Slavonska avenija 26/4, 10000 Zagreb zastupanog po punomoćniku Zoran Krajinović; ISTARSKA KREDITNA BANKA UMAG  dioničko društvo, Ulica Ernesta Miloša - Via Ernest Miloš 1, 52470 Umag; HRVATSKE ŠUME društvo s ograničenom odgovornošću, Ulica Kneza Branimira 1, 10000 Zagreb zastupanog po punomoćniku Zoran Tomić; Centar za restrukturiranje i prodaju (CERP), Ivana Lučića 6, 10000 Zagreb; ZAGREBAČKA BANKA DIONIČKO DRUŠTVO, Trg bana Josipa Jelačića 10, 10000 Zagreb</derivirana_varijabla>
  </DomainObject.Predmet.StrankaFormatedWithAdress>
  <DomainObject.Predmet.StrankaFormatedWithAdressOIB>
    <izvorni_sadrzaj> BUP d.o.o. BUZET, OIB 52397973635, Sv. Ivan 6, 52420 Buzet; HEP - Opskrba d.o.o., OIB 63073332379, Ulica grada Vukovara 37, 10000 Zagreb; KEMIS-TERMOCLEAN d.o.o. za industrijska čišćenja i gospodarenja otpadom, OIB 47719259482, Slavonska avenija 26/4, 10000 Zagreb zastupanog po punomoćniku Zoran Krajinović; ISTARSKA KREDITNA BANKA UMAG  dioničko društvo, OIB 65723536010, Ulica Ernesta Miloša - Via Ernest Miloš 1, 52470 Umag; HRVATSKE ŠUME društvo s ograničenom odgovornošću, OIB 69693144506, Ulica Kneza Branimira 1, 10000 Zagreb zastupanog po punomoćniku Zoran Tomić; Centar za restrukturiranje i prodaju (CERP), OIB 38083028711, Ivana Lučića 6, 10000 Zagreb; ZAGREBAČKA BANKA DIONIČKO DRUŠTVO, OIB 92963223473, Trg bana Josipa Jelačića 10, 10000 Zagreb</izvorni_sadrzaj>
    <derivirana_varijabla naziv="DomainObject.Predmet.StrankaFormatedWithAdressOIB_1"> BUP d.o.o. BUZET, OIB 52397973635, Sv. Ivan 6, 52420 Buzet; HEP - Opskrba d.o.o., OIB 63073332379, Ulica grada Vukovara 37, 10000 Zagreb; KEMIS-TERMOCLEAN d.o.o. za industrijska čišćenja i gospodarenja otpadom, OIB 47719259482, Slavonska avenija 26/4, 10000 Zagreb zastupanog po punomoćniku Zoran Krajinović; ISTARSKA KREDITNA BANKA UMAG  dioničko društvo, OIB 65723536010, Ulica Ernesta Miloša - Via Ernest Miloš 1, 52470 Umag; HRVATSKE ŠUME društvo s ograničenom odgovornošću, OIB 69693144506, Ulica Kneza Branimira 1, 10000 Zagreb zastupanog po punomoćniku Zoran Tomić; Centar za restrukturiranje i prodaju (CERP), OIB 38083028711, Ivana Lučića 6, 10000 Zagreb; ZAGREBAČKA BANKA DIONIČKO DRUŠTVO, OIB 92963223473, Trg bana Josipa Jelačića 10, 10000 Zagreb</derivirana_varijabla>
  </DomainObject.Predmet.StrankaFormatedWithAdressOIB>
  <DomainObject.Predmet.StrankaWithAdress>
    <izvorni_sadrzaj>BUP d.o.o. BUZET Sv. Ivan 6,52420 Buzet,HEP - Opskrba d.o.o. Ulica grada Vukovara 37,10000 Zagreb,KEMIS-TERMOCLEAN d.o.o. za industrijska čišćenja i gospodarenja otpadom Slavonska avenija 26/4,10000 Zagreb,ISTARSKA KREDITNA BANKA UMAG  dioničko društvo Ulica Ernesta Miloša - Via Ernest Miloš 1,52470 Umag,HRVATSKE ŠUME društvo s ograničenom odgovornošću Ulica Kneza Branimira 1,10000 Zagreb,Centar za restrukturiranje i prodaju (CERP) Ivana Lučića 6,10000 Zagreb,ZAGREBAČKA BANKA DIONIČKO DRUŠTVO Trg bana Josipa Jelačića 10,10000 Zagreb</izvorni_sadrzaj>
    <derivirana_varijabla naziv="DomainObject.Predmet.StrankaWithAdress_1">BUP d.o.o. BUZET Sv. Ivan 6,52420 Buzet,HEP - Opskrba d.o.o. Ulica grada Vukovara 37,10000 Zagreb,KEMIS-TERMOCLEAN d.o.o. za industrijska čišćenja i gospodarenja otpadom Slavonska avenija 26/4,10000 Zagreb,ISTARSKA KREDITNA BANKA UMAG  dioničko društvo Ulica Ernesta Miloša - Via Ernest Miloš 1,52470 Umag,HRVATSKE ŠUME društvo s ograničenom odgovornošću Ulica Kneza Branimira 1,10000 Zagreb,Centar za restrukturiranje i prodaju (CERP) Ivana Lučića 6,10000 Zagreb,ZAGREBAČKA BANKA DIONIČKO DRUŠTVO Trg bana Josipa Jelačića 10,10000 Zagreb</derivirana_varijabla>
  </DomainObject.Predmet.StrankaWithAdress>
  <DomainObject.Predmet.StrankaWithAdressOIB>
    <izvorni_sadrzaj>BUP d.o.o. BUZET, OIB 52397973635, Sv. Ivan 6,52420 Buzet,HEP - Opskrba d.o.o., OIB 63073332379, Ulica grada Vukovara 37,10000 Zagreb,KEMIS-TERMOCLEAN d.o.o. za industrijska čišćenja i gospodarenja otpadom, OIB 47719259482, Slavonska avenija 26/4,10000 Zagreb,ISTARSKA KREDITNA BANKA UMAG  dioničko društvo, OIB 65723536010, Ulica Ernesta Miloša - Via Ernest Miloš 1,52470 Umag,HRVATSKE ŠUME društvo s ograničenom odgovornošću, OIB 69693144506, Ulica Kneza Branimira 1,10000 Zagreb,Centar za restrukturiranje i prodaju (CERP), OIB 38083028711, Ivana Lučića 6,10000 Zagreb,ZAGREBAČKA BANKA DIONIČKO DRUŠTVO, OIB 92963223473, Trg bana Josipa Jelačića 10,10000 Zagreb</izvorni_sadrzaj>
    <derivirana_varijabla naziv="DomainObject.Predmet.StrankaWithAdressOIB_1">BUP d.o.o. BUZET, OIB 52397973635, Sv. Ivan 6,52420 Buzet,HEP - Opskrba d.o.o., OIB 63073332379, Ulica grada Vukovara 37,10000 Zagreb,KEMIS-TERMOCLEAN d.o.o. za industrijska čišćenja i gospodarenja otpadom, OIB 47719259482, Slavonska avenija 26/4,10000 Zagreb,ISTARSKA KREDITNA BANKA UMAG  dioničko društvo, OIB 65723536010, Ulica Ernesta Miloša - Via Ernest Miloš 1,52470 Umag,HRVATSKE ŠUME društvo s ograničenom odgovornošću, OIB 69693144506, Ulica Kneza Branimira 1,10000 Zagreb,Centar za restrukturiranje i prodaju (CERP), OIB 38083028711, Ivana Lučića 6,10000 Zagreb,ZAGREBAČKA BANKA DIONIČKO DRUŠTVO, OIB 92963223473, Trg bana Josipa Jelačića 10,10000 Zagreb</derivirana_varijabla>
  </DomainObject.Predmet.StrankaWithAdressOIB>
  <DomainObject.Predmet.StrankaNazivFormated>
    <izvorni_sadrzaj>BUP d.o.o. BUZET,HEP - Opskrba d.o.o.,KEMIS-TERMOCLEAN d.o.o. za industrijska čišćenja i gospodarenja otpadom,ISTARSKA KREDITNA BANKA UMAG  dioničko društvo,HRVATSKE ŠUME društvo s ograničenom odgovornošću,Centar za restrukturiranje i prodaju (CERP),ZAGREBAČKA BANKA DIONIČKO DRUŠTVO</izvorni_sadrzaj>
    <derivirana_varijabla naziv="DomainObject.Predmet.StrankaNazivFormated_1">BUP d.o.o. BUZET,HEP - Opskrba d.o.o.,KEMIS-TERMOCLEAN d.o.o. za industrijska čišćenja i gospodarenja otpadom,ISTARSKA KREDITNA BANKA UMAG  dioničko društvo,HRVATSKE ŠUME društvo s ograničenom odgovornošću,Centar za restrukturiranje i prodaju (CERP),ZAGREBAČKA BANKA DIONIČKO DRUŠTVO</derivirana_varijabla>
  </DomainObject.Predmet.StrankaNazivFormated>
  <DomainObject.Predmet.StrankaNazivFormatedOIB>
    <izvorni_sadrzaj>BUP d.o.o. BUZET, OIB 52397973635,HEP - Opskrba d.o.o., OIB 63073332379,KEMIS-TERMOCLEAN d.o.o. za industrijska čišćenja i gospodarenja otpadom, OIB 47719259482,ISTARSKA KREDITNA BANKA UMAG  dioničko društvo, OIB 65723536010,HRVATSKE ŠUME društvo s ograničenom odgovornošću, OIB 69693144506,Centar za restrukturiranje i prodaju (CERP), OIB 38083028711,ZAGREBAČKA BANKA DIONIČKO DRUŠTVO, OIB 92963223473</izvorni_sadrzaj>
    <derivirana_varijabla naziv="DomainObject.Predmet.StrankaNazivFormatedOIB_1">BUP d.o.o. BUZET, OIB 52397973635,HEP - Opskrba d.o.o., OIB 63073332379,KEMIS-TERMOCLEAN d.o.o. za industrijska čišćenja i gospodarenja otpadom, OIB 47719259482,ISTARSKA KREDITNA BANKA UMAG  dioničko društvo, OIB 65723536010,HRVATSKE ŠUME društvo s ograničenom odgovornošću, OIB 69693144506,Centar za restrukturiranje i prodaju (CERP), OIB 38083028711,ZAGREBAČKA BANKA DIONIČKO DRUŠTVO, OIB 92963223473</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BUP d.o.o. BUZET</item>
      <item>HEP - Opskrba d.o.o.</item>
      <item>KEMIS-TERMOCLEAN d.o.o. za industrijska čišćenja i gospodarenja otpadom zastupanog po punomoćniku Zoran Krajinović</item>
      <item>ISTARSKA KREDITNA BANKA UMAG  dioničko društvo</item>
      <item>HRVATSKE ŠUME društvo s ograničenom odgovornošću zastupanog po punomoćniku Zoran Tomić</item>
      <item>Centar za restrukturiranje i prodaju (CERP)</item>
      <item>ZAGREBAČKA BANKA DIONIČKO DRUŠTVO</item>
    </izvorni_sadrzaj>
    <derivirana_varijabla naziv="DomainObject.Predmet.StrankaListFormated_1">
      <item>BUP d.o.o. BUZET</item>
      <item>HEP - Opskrba d.o.o.</item>
      <item>KEMIS-TERMOCLEAN d.o.o. za industrijska čišćenja i gospodarenja otpadom zastupanog po punomoćniku Zoran Krajinović</item>
      <item>ISTARSKA KREDITNA BANKA UMAG  dioničko društvo</item>
      <item>HRVATSKE ŠUME društvo s ograničenom odgovornošću zastupanog po punomoćniku Zoran Tomić</item>
      <item>Centar za restrukturiranje i prodaju (CERP)</item>
      <item>ZAGREBAČKA BANKA DIONIČKO DRUŠTVO</item>
    </derivirana_varijabla>
  </DomainObject.Predmet.StrankaListFormated>
  <DomainObject.Predmet.StrankaListFormatedOIB>
    <izvorni_sadrzaj>
      <item>BUP d.o.o. BUZET, OIB 52397973635</item>
      <item>HEP - Opskrba d.o.o., OIB 63073332379</item>
      <item>KEMIS-TERMOCLEAN d.o.o. za industrijska čišćenja i gospodarenja otpadom, OIB 47719259482 zastupanog po punomoćniku Zoran Krajinović</item>
      <item>ISTARSKA KREDITNA BANKA UMAG  dioničko društvo, OIB 65723536010</item>
      <item>HRVATSKE ŠUME društvo s ograničenom odgovornošću, OIB 69693144506 zastupanog po punomoćniku Zoran Tomić</item>
      <item>Centar za restrukturiranje i prodaju (CERP), OIB 38083028711</item>
      <item>ZAGREBAČKA BANKA DIONIČKO DRUŠTVO, OIB 92963223473</item>
    </izvorni_sadrzaj>
    <derivirana_varijabla naziv="DomainObject.Predmet.StrankaListFormatedOIB_1">
      <item>BUP d.o.o. BUZET, OIB 52397973635</item>
      <item>HEP - Opskrba d.o.o., OIB 63073332379</item>
      <item>KEMIS-TERMOCLEAN d.o.o. za industrijska čišćenja i gospodarenja otpadom, OIB 47719259482 zastupanog po punomoćniku Zoran Krajinović</item>
      <item>ISTARSKA KREDITNA BANKA UMAG  dioničko društvo, OIB 65723536010</item>
      <item>HRVATSKE ŠUME društvo s ograničenom odgovornošću, OIB 69693144506 zastupanog po punomoćniku Zoran Tomić</item>
      <item>Centar za restrukturiranje i prodaju (CERP), OIB 38083028711</item>
      <item>ZAGREBAČKA BANKA DIONIČKO DRUŠTVO, OIB 92963223473</item>
    </derivirana_varijabla>
  </DomainObject.Predmet.StrankaListFormatedOIB>
  <DomainObject.Predmet.StrankaListFormatedWithAdress>
    <izvorni_sadrzaj>
      <item>BUP d.o.o. BUZET, Sv. Ivan 6, 52420 Buzet</item>
      <item>HEP - Opskrba d.o.o., Ulica grada Vukovara 37, 10000 Zagreb</item>
      <item>KEMIS-TERMOCLEAN d.o.o. za industrijska čišćenja i gospodarenja otpadom, Slavonska avenija 26/4, 10000 Zagreb zastupanog po punomoćniku Zoran Krajinović</item>
      <item>ISTARSKA KREDITNA BANKA UMAG  dioničko društvo, Ulica Ernesta Miloša - Via Ernest Miloš 1, 52470 Umag</item>
      <item>HRVATSKE ŠUME društvo s ograničenom odgovornošću, Ulica Kneza Branimira 1, 10000 Zagreb zastupanog po punomoćniku Zoran Tomić</item>
      <item>Centar za restrukturiranje i prodaju (CERP), Ivana Lučića 6, 10000 Zagreb</item>
      <item>ZAGREBAČKA BANKA DIONIČKO DRUŠTVO, Trg bana Josipa Jelačića 10, 10000 Zagreb</item>
    </izvorni_sadrzaj>
    <derivirana_varijabla naziv="DomainObject.Predmet.StrankaListFormatedWithAdress_1">
      <item>BUP d.o.o. BUZET, Sv. Ivan 6, 52420 Buzet</item>
      <item>HEP - Opskrba d.o.o., Ulica grada Vukovara 37, 10000 Zagreb</item>
      <item>KEMIS-TERMOCLEAN d.o.o. za industrijska čišćenja i gospodarenja otpadom, Slavonska avenija 26/4, 10000 Zagreb zastupanog po punomoćniku Zoran Krajinović</item>
      <item>ISTARSKA KREDITNA BANKA UMAG  dioničko društvo, Ulica Ernesta Miloša - Via Ernest Miloš 1, 52470 Umag</item>
      <item>HRVATSKE ŠUME društvo s ograničenom odgovornošću, Ulica Kneza Branimira 1, 10000 Zagreb zastupanog po punomoćniku Zoran Tomić</item>
      <item>Centar za restrukturiranje i prodaju (CERP), Ivana Lučića 6, 10000 Zagreb</item>
      <item>ZAGREBAČKA BANKA DIONIČKO DRUŠTVO, Trg bana Josipa Jelačića 10, 10000 Zagreb</item>
    </derivirana_varijabla>
  </DomainObject.Predmet.StrankaListFormatedWithAdress>
  <DomainObject.Predmet.StrankaListFormatedWithAdressOIB>
    <izvorni_sadrzaj>
      <item>BUP d.o.o. BUZET, OIB 52397973635, Sv. Ivan 6, 52420 Buzet</item>
      <item>HEP - Opskrba d.o.o., OIB 63073332379, Ulica grada Vukovara 37, 10000 Zagreb</item>
      <item>KEMIS-TERMOCLEAN d.o.o. za industrijska čišćenja i gospodarenja otpadom, OIB 47719259482, Slavonska avenija 26/4, 10000 Zagreb zastupanog po punomoćniku Zoran Krajinović</item>
      <item>ISTARSKA KREDITNA BANKA UMAG  dioničko društvo, OIB 65723536010, Ulica Ernesta Miloša - Via Ernest Miloš 1, 52470 Umag</item>
      <item>HRVATSKE ŠUME društvo s ograničenom odgovornošću, OIB 69693144506, Ulica Kneza Branimira 1, 10000 Zagreb zastupanog po punomoćniku Zoran Tomić</item>
      <item>Centar za restrukturiranje i prodaju (CERP), OIB 38083028711, Ivana Lučića 6, 10000 Zagreb</item>
      <item>ZAGREBAČKA BANKA DIONIČKO DRUŠTVO, OIB 92963223473, Trg bana Josipa Jelačića 10, 10000 Zagreb</item>
    </izvorni_sadrzaj>
    <derivirana_varijabla naziv="DomainObject.Predmet.StrankaListFormatedWithAdressOIB_1">
      <item>BUP d.o.o. BUZET, OIB 52397973635, Sv. Ivan 6, 52420 Buzet</item>
      <item>HEP - Opskrba d.o.o., OIB 63073332379, Ulica grada Vukovara 37, 10000 Zagreb</item>
      <item>KEMIS-TERMOCLEAN d.o.o. za industrijska čišćenja i gospodarenja otpadom, OIB 47719259482, Slavonska avenija 26/4, 10000 Zagreb zastupanog po punomoćniku Zoran Krajinović</item>
      <item>ISTARSKA KREDITNA BANKA UMAG  dioničko društvo, OIB 65723536010, Ulica Ernesta Miloša - Via Ernest Miloš 1, 52470 Umag</item>
      <item>HRVATSKE ŠUME društvo s ograničenom odgovornošću, OIB 69693144506, Ulica Kneza Branimira 1, 10000 Zagreb zastupanog po punomoćniku Zoran Tomić</item>
      <item>Centar za restrukturiranje i prodaju (CERP), OIB 38083028711, Ivana Lučića 6, 10000 Zagreb</item>
      <item>ZAGREBAČKA BANKA DIONIČKO DRUŠTVO, OIB 92963223473, Trg bana Josipa Jelačića 10, 10000 Zagreb</item>
    </derivirana_varijabla>
  </DomainObject.Predmet.StrankaListFormatedWithAdressOIB>
  <DomainObject.Predmet.StrankaListNazivFormated>
    <izvorni_sadrzaj>
      <item>BUP d.o.o. BUZET</item>
      <item>HEP - Opskrba d.o.o.</item>
      <item>KEMIS-TERMOCLEAN d.o.o. za industrijska čišćenja i gospodarenja otpadom</item>
      <item>ISTARSKA KREDITNA BANKA UMAG  dioničko društvo</item>
      <item>HRVATSKE ŠUME društvo s ograničenom odgovornošću</item>
      <item>Centar za restrukturiranje i prodaju (CERP)</item>
      <item>ZAGREBAČKA BANKA DIONIČKO DRUŠTVO</item>
    </izvorni_sadrzaj>
    <derivirana_varijabla naziv="DomainObject.Predmet.StrankaListNazivFormated_1">
      <item>BUP d.o.o. BUZET</item>
      <item>HEP - Opskrba d.o.o.</item>
      <item>KEMIS-TERMOCLEAN d.o.o. za industrijska čišćenja i gospodarenja otpadom</item>
      <item>ISTARSKA KREDITNA BANKA UMAG  dioničko društvo</item>
      <item>HRVATSKE ŠUME društvo s ograničenom odgovornošću</item>
      <item>Centar za restrukturiranje i prodaju (CERP)</item>
      <item>ZAGREBAČKA BANKA DIONIČKO DRUŠTVO</item>
    </derivirana_varijabla>
  </DomainObject.Predmet.StrankaListNazivFormated>
  <DomainObject.Predmet.StrankaListNazivFormatedOIB>
    <izvorni_sadrzaj>
      <item>BUP d.o.o. BUZET, OIB 52397973635</item>
      <item>HEP - Opskrba d.o.o., OIB 63073332379</item>
      <item>KEMIS-TERMOCLEAN d.o.o. za industrijska čišćenja i gospodarenja otpadom, OIB 47719259482</item>
      <item>ISTARSKA KREDITNA BANKA UMAG  dioničko društvo, OIB 65723536010</item>
      <item>HRVATSKE ŠUME društvo s ograničenom odgovornošću, OIB 69693144506</item>
      <item>Centar za restrukturiranje i prodaju (CERP), OIB 38083028711</item>
      <item>ZAGREBAČKA BANKA DIONIČKO DRUŠTVO, OIB 92963223473</item>
    </izvorni_sadrzaj>
    <derivirana_varijabla naziv="DomainObject.Predmet.StrankaListNazivFormatedOIB_1">
      <item>BUP d.o.o. BUZET, OIB 52397973635</item>
      <item>HEP - Opskrba d.o.o., OIB 63073332379</item>
      <item>KEMIS-TERMOCLEAN d.o.o. za industrijska čišćenja i gospodarenja otpadom, OIB 47719259482</item>
      <item>ISTARSKA KREDITNA BANKA UMAG  dioničko društvo, OIB 65723536010</item>
      <item>HRVATSKE ŠUME društvo s ograničenom odgovornošću, OIB 69693144506</item>
      <item>Centar za restrukturiranje i prodaju (CERP), OIB 38083028711</item>
      <item>ZAGREBAČKA BANKA DIONIČKO DRUŠTVO, OIB 92963223473</item>
    </derivirana_varijabla>
  </DomainObject.Predmet.StrankaListNazivFormatedOIB>
  <DomainObject.Predmet.ProtuStrankaListFormated>
    <izvorni_sadrzaj>
      <item>BUP d.o.o. BUZET</item>
    </izvorni_sadrzaj>
    <derivirana_varijabla naziv="DomainObject.Predmet.ProtuStrankaListFormated_1">
      <item>BUP d.o.o. BUZET</item>
    </derivirana_varijabla>
  </DomainObject.Predmet.ProtuStrankaListFormated>
  <DomainObject.Predmet.ProtuStrankaListFormatedOIB>
    <izvorni_sadrzaj>
      <item>BUP d.o.o. BUZET, OIB 52397973635</item>
    </izvorni_sadrzaj>
    <derivirana_varijabla naziv="DomainObject.Predmet.ProtuStrankaListFormatedOIB_1">
      <item>BUP d.o.o. BUZET, OIB 52397973635</item>
    </derivirana_varijabla>
  </DomainObject.Predmet.ProtuStrankaListFormatedOIB>
  <DomainObject.Predmet.ProtuStrankaListFormatedWithAdress>
    <izvorni_sadrzaj>
      <item>BUP d.o.o. BUZET, Sv. Ivan 6, 52420 Buzet</item>
    </izvorni_sadrzaj>
    <derivirana_varijabla naziv="DomainObject.Predmet.ProtuStrankaListFormatedWithAdress_1">
      <item>BUP d.o.o. BUZET, Sv. Ivan 6, 52420 Buzet</item>
    </derivirana_varijabla>
  </DomainObject.Predmet.ProtuStrankaListFormatedWithAdress>
  <DomainObject.Predmet.ProtuStrankaListFormatedWithAdressOIB>
    <izvorni_sadrzaj>
      <item>BUP d.o.o. BUZET, OIB 52397973635, Sv. Ivan 6, 52420 Buzet</item>
    </izvorni_sadrzaj>
    <derivirana_varijabla naziv="DomainObject.Predmet.ProtuStrankaListFormatedWithAdressOIB_1">
      <item>BUP d.o.o. BUZET, OIB 52397973635, Sv. Ivan 6, 52420 Buzet</item>
    </derivirana_varijabla>
  </DomainObject.Predmet.ProtuStrankaListFormatedWithAdressOIB>
  <DomainObject.Predmet.ProtuStrankaListNazivFormated>
    <izvorni_sadrzaj>
      <item>BUP d.o.o. BUZET</item>
    </izvorni_sadrzaj>
    <derivirana_varijabla naziv="DomainObject.Predmet.ProtuStrankaListNazivFormated_1">
      <item>BUP d.o.o. BUZET</item>
    </derivirana_varijabla>
  </DomainObject.Predmet.ProtuStrankaListNazivFormated>
  <DomainObject.Predmet.ProtuStrankaListNazivFormatedOIB>
    <izvorni_sadrzaj>
      <item>BUP d.o.o. BUZET, OIB 52397973635</item>
    </izvorni_sadrzaj>
    <derivirana_varijabla naziv="DomainObject.Predmet.ProtuStrankaListNazivFormatedOIB_1">
      <item>BUP d.o.o. BUZET, OIB 52397973635</item>
    </derivirana_varijabla>
  </DomainObject.Predmet.ProtuStrankaListNazivFormatedOIB>
  <DomainObject.Predmet.OstaliListFormated>
    <izvorni_sadrzaj>
      <item>Odvjetničko društvo KLIŠANIN &amp; PARTNERI društvo s ograničenom odgovornošću</item>
      <item>Igor Vretenar</item>
      <item>Zoran Krajinović punomoćnik sudionika u postupku KEMIS-TERMOCLEAN d.o.o. za industrijska čišćenja i gospodarenja otpadom</item>
      <item>Zoran Tomić punomoćnik sudionika u postupku HRVATSKE ŠUME društvo s ograničenom odgovornošću</item>
      <item> Fond za zaštitu okoliša i energetsku učinkovitost</item>
      <item>Centar za restrukturiranje i prodaju (CERP)</item>
    </izvorni_sadrzaj>
    <derivirana_varijabla naziv="DomainObject.Predmet.OstaliListFormated_1">
      <item>Odvjetničko društvo KLIŠANIN &amp; PARTNERI društvo s ograničenom odgovornošću</item>
      <item>Igor Vretenar</item>
      <item>Zoran Krajinović punomoćnik sudionika u postupku KEMIS-TERMOCLEAN d.o.o. za industrijska čišćenja i gospodarenja otpadom</item>
      <item>Zoran Tomić punomoćnik sudionika u postupku HRVATSKE ŠUME društvo s ograničenom odgovornošću</item>
      <item> Fond za zaštitu okoliša i energetsku učinkovitost</item>
      <item>Centar za restrukturiranje i prodaju (CERP)</item>
    </derivirana_varijabla>
  </DomainObject.Predmet.OstaliListFormated>
  <DomainObject.Predmet.OstaliListFormatedOIB>
    <izvorni_sadrzaj>
      <item>Odvjetničko društvo KLIŠANIN &amp; PARTNERI društvo s ograničenom odgovornošću, OIB 06259076695</item>
      <item>Igor Vretenar, OIB 00786525176</item>
      <item>Zoran Krajinović, OIB 80844321810 punomoćnik sudionika u postupku KEMIS-TERMOCLEAN d.o.o. za industrijska čišćenja i gospodarenja otpadom</item>
      <item>Zoran Tomić, OIB 80809284399 punomoćnik sudionika u postupku HRVATSKE ŠUME društvo s ograničenom odgovornošću</item>
      <item> Fond za zaštitu okoliša i energetsku učinkovitost, OIB 85828625994</item>
      <item>Centar za restrukturiranje i prodaju (CERP), OIB 38083028711</item>
    </izvorni_sadrzaj>
    <derivirana_varijabla naziv="DomainObject.Predmet.OstaliListFormatedOIB_1">
      <item>Odvjetničko društvo KLIŠANIN &amp; PARTNERI društvo s ograničenom odgovornošću, OIB 06259076695</item>
      <item>Igor Vretenar, OIB 00786525176</item>
      <item>Zoran Krajinović, OIB 80844321810 punomoćnik sudionika u postupku KEMIS-TERMOCLEAN d.o.o. za industrijska čišćenja i gospodarenja otpadom</item>
      <item>Zoran Tomić, OIB 80809284399 punomoćnik sudionika u postupku HRVATSKE ŠUME društvo s ograničenom odgovornošću</item>
      <item> Fond za zaštitu okoliša i energetsku učinkovitost, OIB 85828625994</item>
      <item>Centar za restrukturiranje i prodaju (CERP), OIB 38083028711</item>
    </derivirana_varijabla>
  </DomainObject.Predmet.OstaliListFormatedOIB>
  <DomainObject.Predmet.OstaliListFormatedWithAdress>
    <izvorni_sadrzaj>
      <item>Odvjetničko društvo KLIŠANIN &amp; PARTNERI društvo s ograničenom odgovornošću, Zelinska 2/I, 10000 Zagreb</item>
      <item>Igor Vretenar, Svete Katarine 6, 52220 Labin</item>
      <item>Zoran Krajinović, Boškovićeva 6, 10000 Zagreb punomoćnik sudionika u postupku KEMIS-TERMOCLEAN d.o.o. za industrijska čišćenja i gospodarenja otpadom</item>
      <item>Zoran Tomić, Zelinska 2/I, 10000 Zagreb punomoćnik sudionika u postupku HRVATSKE ŠUME društvo s ograničenom odgovornošću</item>
      <item> Fond za zaštitu okoliša i energetsku učinkovitost</item>
      <item>Centar za restrukturiranje i prodaju (CERP), Ivana Lučića 6, 10000 Zagreb</item>
    </izvorni_sadrzaj>
    <derivirana_varijabla naziv="DomainObject.Predmet.OstaliListFormatedWithAdress_1">
      <item>Odvjetničko društvo KLIŠANIN &amp; PARTNERI društvo s ograničenom odgovornošću, Zelinska 2/I, 10000 Zagreb</item>
      <item>Igor Vretenar, Svete Katarine 6, 52220 Labin</item>
      <item>Zoran Krajinović, Boškovićeva 6, 10000 Zagreb punomoćnik sudionika u postupku KEMIS-TERMOCLEAN d.o.o. za industrijska čišćenja i gospodarenja otpadom</item>
      <item>Zoran Tomić, Zelinska 2/I, 10000 Zagreb punomoćnik sudionika u postupku HRVATSKE ŠUME društvo s ograničenom odgovornošću</item>
      <item> Fond za zaštitu okoliša i energetsku učinkovitost</item>
      <item>Centar za restrukturiranje i prodaju (CERP), Ivana Lučića 6, 10000 Zagreb</item>
    </derivirana_varijabla>
  </DomainObject.Predmet.OstaliListFormatedWithAdress>
  <DomainObject.Predmet.OstaliListFormatedWithAdressOIB>
    <izvorni_sadrzaj>
      <item>Odvjetničko društvo KLIŠANIN &amp; PARTNERI društvo s ograničenom odgovornošću, OIB 06259076695, Zelinska 2/I, 10000 Zagreb</item>
      <item>Igor Vretenar, OIB 00786525176, Svete Katarine 6, 52220 Labin</item>
      <item>Zoran Krajinović, OIB 80844321810, Boškovićeva 6, 10000 Zagreb punomoćnik sudionika u postupku KEMIS-TERMOCLEAN d.o.o. za industrijska čišćenja i gospodarenja otpadom</item>
      <item>Zoran Tomić, OIB 80809284399, Zelinska 2/I, 10000 Zagreb punomoćnik sudionika u postupku HRVATSKE ŠUME društvo s ograničenom odgovornošću</item>
      <item> Fond za zaštitu okoliša i energetsku učinkovitost, OIB 85828625994</item>
      <item>Centar za restrukturiranje i prodaju (CERP), OIB 38083028711, Ivana Lučića 6, 10000 Zagreb</item>
    </izvorni_sadrzaj>
    <derivirana_varijabla naziv="DomainObject.Predmet.OstaliListFormatedWithAdressOIB_1">
      <item>Odvjetničko društvo KLIŠANIN &amp; PARTNERI društvo s ograničenom odgovornošću, OIB 06259076695, Zelinska 2/I, 10000 Zagreb</item>
      <item>Igor Vretenar, OIB 00786525176, Svete Katarine 6, 52220 Labin</item>
      <item>Zoran Krajinović, OIB 80844321810, Boškovićeva 6, 10000 Zagreb punomoćnik sudionika u postupku KEMIS-TERMOCLEAN d.o.o. za industrijska čišćenja i gospodarenja otpadom</item>
      <item>Zoran Tomić, OIB 80809284399, Zelinska 2/I, 10000 Zagreb punomoćnik sudionika u postupku HRVATSKE ŠUME društvo s ograničenom odgovornošću</item>
      <item> Fond za zaštitu okoliša i energetsku učinkovitost, OIB 85828625994</item>
      <item>Centar za restrukturiranje i prodaju (CERP), OIB 38083028711, Ivana Lučića 6, 10000 Zagreb</item>
    </derivirana_varijabla>
  </DomainObject.Predmet.OstaliListFormatedWithAdressOIB>
  <DomainObject.Predmet.OstaliListNazivFormated>
    <izvorni_sadrzaj>
      <item>Odvjetničko društvo KLIŠANIN &amp; PARTNERI društvo s ograničenom odgovornošću</item>
      <item>Igor Vretenar</item>
      <item>Zoran Krajinović</item>
      <item>Zoran Tomić</item>
      <item> Fond za zaštitu okoliša i energetsku učinkovitost</item>
      <item>Centar za restrukturiranje i prodaju (CERP)</item>
    </izvorni_sadrzaj>
    <derivirana_varijabla naziv="DomainObject.Predmet.OstaliListNazivFormated_1">
      <item>Odvjetničko društvo KLIŠANIN &amp; PARTNERI društvo s ograničenom odgovornošću</item>
      <item>Igor Vretenar</item>
      <item>Zoran Krajinović</item>
      <item>Zoran Tomić</item>
      <item> Fond za zaštitu okoliša i energetsku učinkovitost</item>
      <item>Centar za restrukturiranje i prodaju (CERP)</item>
    </derivirana_varijabla>
  </DomainObject.Predmet.OstaliListNazivFormated>
  <DomainObject.Predmet.OstaliListNazivFormatedOIB>
    <izvorni_sadrzaj>
      <item>Odvjetničko društvo KLIŠANIN &amp; PARTNERI društvo s ograničenom odgovornošću, OIB 06259076695</item>
      <item>Igor Vretenar, OIB 00786525176</item>
      <item>Zoran Krajinović, OIB 80844321810</item>
      <item>Zoran Tomić, OIB 80809284399</item>
      <item> Fond za zaštitu okoliša i energetsku učinkovitost, OIB 85828625994</item>
      <item>Centar za restrukturiranje i prodaju (CERP), OIB 38083028711</item>
    </izvorni_sadrzaj>
    <derivirana_varijabla naziv="DomainObject.Predmet.OstaliListNazivFormatedOIB_1">
      <item>Odvjetničko društvo KLIŠANIN &amp; PARTNERI društvo s ograničenom odgovornošću, OIB 06259076695</item>
      <item>Igor Vretenar, OIB 00786525176</item>
      <item>Zoran Krajinović, OIB 80844321810</item>
      <item>Zoran Tomić, OIB 80809284399</item>
      <item> Fond za zaštitu okoliša i energetsku učinkovitost, OIB 85828625994</item>
      <item>Centar za restrukturiranje i prodaju (CERP), OIB 38083028711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26. ožujka 2025.</izvorni_sadrzaj>
    <derivirana_varijabla naziv="DomainObject.Datum_1">26. ožujka 2025.</derivirana_varijabla>
  </DomainObject.Datum>
  <DomainObject.PoslovniBrojDokumenta>
    <izvorni_sadrzaj>St-193/2015-446</izvorni_sadrzaj>
    <derivirana_varijabla naziv="DomainObject.PoslovniBrojDokumenta_1">St-193/2015-446</derivirana_varijabla>
  </DomainObject.PoslovniBrojDokumenta>
  <DomainObject.Predmet.StrankaIDrugi>
    <izvorni_sadrzaj>BUP d.o.o. BUZET i dr.</izvorni_sadrzaj>
    <derivirana_varijabla naziv="DomainObject.Predmet.StrankaIDrugi_1">BUP d.o.o. BUZET i dr.</derivirana_varijabla>
  </DomainObject.Predmet.StrankaIDrugi>
  <DomainObject.Predmet.ProtustrankaIDrugi>
    <izvorni_sadrzaj>BUP d.o.o. BUZET</izvorni_sadrzaj>
    <derivirana_varijabla naziv="DomainObject.Predmet.ProtustrankaIDrugi_1">BUP d.o.o. BUZET</derivirana_varijabla>
  </DomainObject.Predmet.ProtustrankaIDrugi>
  <DomainObject.Predmet.StrankaIDrugiAdressOIB>
    <izvorni_sadrzaj>BUP d.o.o. BUZET, OIB 52397973635, Sv. Ivan 6, 52420 Buzet i dr.</izvorni_sadrzaj>
    <derivirana_varijabla naziv="DomainObject.Predmet.StrankaIDrugiAdressOIB_1">BUP d.o.o. BUZET, OIB 52397973635, Sv. Ivan 6, 52420 Buzet i dr.</derivirana_varijabla>
  </DomainObject.Predmet.StrankaIDrugiAdressOIB>
  <DomainObject.Predmet.ProtustrankaIDrugiAdressOIB>
    <izvorni_sadrzaj>BUP d.o.o. BUZET, OIB 52397973635, Sv. Ivan 6, 52420 Buzet</izvorni_sadrzaj>
    <derivirana_varijabla naziv="DomainObject.Predmet.ProtustrankaIDrugiAdressOIB_1">BUP d.o.o. BUZET, OIB 52397973635, Sv. Ivan 6, 52420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BUP d.o.o. BUZET</item>
      <item>BUP d.o.o. BUZET</item>
      <item>Odvjetničko društvo KLIŠANIN &amp; PARTNERI društvo s ograničenom odgovornošću</item>
      <item>HEP - Opskrba d.o.o.</item>
      <item>Igor Vretenar</item>
      <item>Zoran Krajinović</item>
      <item>KEMIS-TERMOCLEAN d.o.o. za industrijska čišćenja i gospodarenja otpadom</item>
      <item>ISTARSKA KREDITNA BANKA UMAG  dioničko društvo</item>
      <item>HRVATSKE ŠUME društvo s ograničenom odgovornošću</item>
      <item>Zoran Tomić</item>
      <item> Fond za zaštitu okoliša i energetsku učinkovitost</item>
      <item>Centar za restrukturiranje i prodaju (CERP)</item>
      <item>Centar za restrukturiranje i prodaju (CERP)</item>
      <item>ZAGREBAČKA BANKA DIONIČKO DRUŠTVO</item>
    </izvorni_sadrzaj>
    <derivirana_varijabla naziv="DomainObject.Predmet.SudioniciListNaziv_1">
      <item>BUP d.o.o. BUZET</item>
      <item>BUP d.o.o. BUZET</item>
      <item>Odvjetničko društvo KLIŠANIN &amp; PARTNERI društvo s ograničenom odgovornošću</item>
      <item>HEP - Opskrba d.o.o.</item>
      <item>Igor Vretenar</item>
      <item>Zoran Krajinović</item>
      <item>KEMIS-TERMOCLEAN d.o.o. za industrijska čišćenja i gospodarenja otpadom</item>
      <item>ISTARSKA KREDITNA BANKA UMAG  dioničko društvo</item>
      <item>HRVATSKE ŠUME društvo s ograničenom odgovornošću</item>
      <item>Zoran Tomić</item>
      <item> Fond za zaštitu okoliša i energetsku učinkovitost</item>
      <item>Centar za restrukturiranje i prodaju (CERP)</item>
      <item>Centar za restrukturiranje i prodaju (CERP)</item>
      <item>ZAGREBAČKA BANKA DIONIČKO DRUŠTVO</item>
    </derivirana_varijabla>
  </DomainObject.Predmet.SudioniciListNaziv>
  <DomainObject.Predmet.SudioniciListAdressOIB>
    <izvorni_sadrzaj>
      <item>BUP d.o.o. BUZET, OIB 52397973635, Sv. Ivan 6,52420 Buzet</item>
      <item>BUP d.o.o. BUZET, OIB 52397973635, Sv. Ivan 6,52420 Buzet</item>
      <item>Odvjetničko društvo KLIŠANIN &amp; PARTNERI društvo s ograničenom odgovornošću, OIB 06259076695, Zelinska 2/I,10000 Zagreb</item>
      <item>HEP - Opskrba d.o.o., OIB 63073332379, Ulica grada Vukovara 37,10000 Zagreb</item>
      <item>Igor Vretenar, OIB 00786525176, Svete Katarine 6,52220 Labin</item>
      <item>Zoran Krajinović, OIB 80844321810, Boškovićeva 6,10000 Zagreb</item>
      <item>KEMIS-TERMOCLEAN d.o.o. za industrijska čišćenja i gospodarenja otpadom, OIB 47719259482, Slavonska avenija 26/4,10000 Zagreb</item>
      <item>ISTARSKA KREDITNA BANKA UMAG  dioničko društvo, OIB 65723536010, Ulica Ernesta Miloša - Via Ernest Miloš 1,52470 Umag</item>
      <item>HRVATSKE ŠUME društvo s ograničenom odgovornošću, OIB 69693144506, Ulica Kneza Branimira 1,10000 Zagreb</item>
      <item>Zoran Tomić, OIB 80809284399, Zelinska 2/I,10000 Zagreb</item>
      <item> Fond za zaštitu okoliša i energetsku učinkovitost, OIB 85828625994</item>
      <item>Centar za restrukturiranje i prodaju (CERP), OIB 38083028711, Ivana Lučića 6,10000 Zagreb</item>
      <item>Centar za restrukturiranje i prodaju (CERP), OIB 38083028711, Ivana Lučića 6,10000 Zagreb</item>
      <item>ZAGREBAČKA BANKA DIONIČKO DRUŠTVO, OIB 92963223473, Trg bana Josipa Jelačića 10,10000 Zagreb</item>
    </izvorni_sadrzaj>
    <derivirana_varijabla naziv="DomainObject.Predmet.SudioniciListAdressOIB_1">
      <item>BUP d.o.o. BUZET, OIB 52397973635, Sv. Ivan 6,52420 Buzet</item>
      <item>BUP d.o.o. BUZET, OIB 52397973635, Sv. Ivan 6,52420 Buzet</item>
      <item>Odvjetničko društvo KLIŠANIN &amp; PARTNERI društvo s ograničenom odgovornošću, OIB 06259076695, Zelinska 2/I,10000 Zagreb</item>
      <item>HEP - Opskrba d.o.o., OIB 63073332379, Ulica grada Vukovara 37,10000 Zagreb</item>
      <item>Igor Vretenar, OIB 00786525176, Svete Katarine 6,52220 Labin</item>
      <item>Zoran Krajinović, OIB 80844321810, Boškovićeva 6,10000 Zagreb</item>
      <item>KEMIS-TERMOCLEAN d.o.o. za industrijska čišćenja i gospodarenja otpadom, OIB 47719259482, Slavonska avenija 26/4,10000 Zagreb</item>
      <item>ISTARSKA KREDITNA BANKA UMAG  dioničko društvo, OIB 65723536010, Ulica Ernesta Miloša - Via Ernest Miloš 1,52470 Umag</item>
      <item>HRVATSKE ŠUME društvo s ograničenom odgovornošću, OIB 69693144506, Ulica Kneza Branimira 1,10000 Zagreb</item>
      <item>Zoran Tomić, OIB 80809284399, Zelinska 2/I,10000 Zagreb</item>
      <item> Fond za zaštitu okoliša i energetsku učinkovitost, OIB 85828625994</item>
      <item>Centar za restrukturiranje i prodaju (CERP), OIB 38083028711, Ivana Lučića 6,10000 Zagreb</item>
      <item>Centar za restrukturiranje i prodaju (CERP), OIB 38083028711, Ivana Lučića 6,10000 Zagreb</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52397973635</item>
      <item>, OIB 52397973635</item>
      <item>, OIB 06259076695</item>
      <item>, OIB 63073332379</item>
      <item>, OIB 00786525176</item>
      <item>, OIB 80844321810</item>
      <item>, OIB 47719259482</item>
      <item>, OIB 65723536010</item>
      <item>, OIB 69693144506</item>
      <item>, OIB 80809284399</item>
      <item>, OIB 85828625994</item>
      <item>, OIB 38083028711</item>
      <item>, OIB 38083028711</item>
      <item>, OIB 92963223473</item>
    </izvorni_sadrzaj>
    <derivirana_varijabla naziv="DomainObject.Predmet.SudioniciListNazivOIB_1">
      <item>, OIB 52397973635</item>
      <item>, OIB 52397973635</item>
      <item>, OIB 06259076695</item>
      <item>, OIB 63073332379</item>
      <item>, OIB 00786525176</item>
      <item>, OIB 80844321810</item>
      <item>, OIB 47719259482</item>
      <item>, OIB 65723536010</item>
      <item>, OIB 69693144506</item>
      <item>, OIB 80809284399</item>
      <item>, OIB 85828625994</item>
      <item>, OIB 38083028711</item>
      <item>, OIB 38083028711</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Kuzmić, OIB 42435648261, Horvatovac 13, 10000 Zagreb</item>
    </izvorni_sadrzaj>
    <derivirana_varijabla naziv="DomainObject.Predmet.StecajniUpraviteljiListAddressOIB_1">
      <item>Zdravko Kuzmić, OIB 42435648261, Horvatovac 13,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27. listopada 2015.</izvorni_sadrzaj>
    <derivirana_varijabla naziv="DomainObject.Predmet.DatumPocetkaProcesa_1">27. listopada 2015.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Ministarstvo Pravosuda Republike Hrvatske</properties:Company>
  <properties:Pages>2</properties:Pages>
  <properties:Words>363</properties:Words>
  <properties:Characters>2007</properties:Characters>
  <properties:Lines>85</properties:Lines>
  <properties:Paragraphs>35</properties:Paragraphs>
  <properties:TotalTime>31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2485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2025-03-07T11:45:00Z</dcterms:created>
  <dc:creator>Jasmina Matika</dc:creator>
  <dc:description/>
  <cp:keywords/>
  <cp:lastModifiedBy>Jasmina Matika</cp:lastModifiedBy>
  <dcterms:modified xmlns:xsi="http://www.w3.org/2001/XMLSchema-instance" xsi:type="dcterms:W3CDTF">2025-03-26T12:23:00Z</dcterms:modified>
  <cp:revision>13</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St-193/2015-446 / Zapisnik - Skupština vjerovnika (St-193-15 - ZAPISNIK - SKUPŠTINA VJEROVNIKA - 26-3-25.docx)</vt:lpwstr>
  </prop:property>
  <prop:property fmtid="{D5CDD505-2E9C-101B-9397-08002B2CF9AE}" pid="4" name="CC_coloring">
    <vt:bool>false</vt:bool>
  </prop:property>
  <prop:property fmtid="{D5CDD505-2E9C-101B-9397-08002B2CF9AE}" pid="5" name="BrojStranica">
    <vt:i4>2</vt:i4>
  </prop:property>
</prop:Properties>
</file>